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D3BE" w14:textId="77777777" w:rsidR="00FA3B3F" w:rsidRDefault="00FA3B3F" w:rsidP="001B1FA2">
      <w:pPr>
        <w:spacing w:after="0" w:line="276" w:lineRule="auto"/>
        <w:jc w:val="center"/>
        <w:rPr>
          <w:rFonts w:ascii="Arial" w:hAnsi="Arial" w:cs="Arial"/>
          <w:b/>
          <w:sz w:val="24"/>
          <w:szCs w:val="24"/>
        </w:rPr>
      </w:pPr>
      <w:bookmarkStart w:id="0" w:name="_Hlk184192142"/>
      <w:bookmarkStart w:id="1" w:name="_Hlk184316389"/>
    </w:p>
    <w:p w14:paraId="1EFFCD7A" w14:textId="4E33B354" w:rsidR="001B1FA2" w:rsidRPr="00E91B4E" w:rsidRDefault="001B1FA2" w:rsidP="001B1FA2">
      <w:pPr>
        <w:spacing w:after="0" w:line="276" w:lineRule="auto"/>
        <w:jc w:val="center"/>
        <w:rPr>
          <w:rFonts w:ascii="Arial" w:hAnsi="Arial" w:cs="Arial"/>
          <w:b/>
          <w:sz w:val="24"/>
          <w:szCs w:val="24"/>
        </w:rPr>
      </w:pPr>
      <w:r w:rsidRPr="00E91B4E">
        <w:rPr>
          <w:rFonts w:ascii="Arial" w:hAnsi="Arial" w:cs="Arial"/>
          <w:b/>
          <w:sz w:val="24"/>
          <w:szCs w:val="24"/>
        </w:rPr>
        <w:t xml:space="preserve">RESOLUCIÓN No. TAT- </w:t>
      </w:r>
      <w:r w:rsidR="00EB51CC" w:rsidRPr="00E91B4E">
        <w:rPr>
          <w:rFonts w:ascii="Arial" w:hAnsi="Arial" w:cs="Arial"/>
          <w:b/>
          <w:sz w:val="24"/>
          <w:szCs w:val="24"/>
        </w:rPr>
        <w:t>4195</w:t>
      </w:r>
      <w:r w:rsidRPr="00E91B4E">
        <w:rPr>
          <w:rFonts w:ascii="Arial" w:hAnsi="Arial" w:cs="Arial"/>
          <w:b/>
          <w:sz w:val="24"/>
          <w:szCs w:val="24"/>
        </w:rPr>
        <w:t>- 2025</w:t>
      </w:r>
    </w:p>
    <w:p w14:paraId="567A7159" w14:textId="77777777" w:rsidR="001B1FA2" w:rsidRPr="00E91B4E" w:rsidRDefault="001B1FA2" w:rsidP="001B1FA2">
      <w:pPr>
        <w:spacing w:after="0" w:line="276" w:lineRule="auto"/>
        <w:jc w:val="center"/>
        <w:rPr>
          <w:rFonts w:ascii="Arial" w:hAnsi="Arial" w:cs="Arial"/>
          <w:b/>
          <w:sz w:val="24"/>
          <w:szCs w:val="24"/>
        </w:rPr>
      </w:pPr>
    </w:p>
    <w:p w14:paraId="325B4DBB" w14:textId="74CD98D7" w:rsidR="001B1FA2" w:rsidRPr="003D61DB" w:rsidRDefault="001B1FA2" w:rsidP="00FA3B3F">
      <w:pPr>
        <w:spacing w:after="0"/>
        <w:jc w:val="both"/>
        <w:rPr>
          <w:rFonts w:ascii="Arial" w:hAnsi="Arial" w:cs="Arial"/>
          <w:sz w:val="24"/>
          <w:szCs w:val="24"/>
        </w:rPr>
      </w:pPr>
      <w:r w:rsidRPr="00E91B4E">
        <w:rPr>
          <w:rFonts w:ascii="Arial" w:hAnsi="Arial" w:cs="Arial"/>
          <w:b/>
          <w:sz w:val="24"/>
          <w:szCs w:val="24"/>
        </w:rPr>
        <w:t xml:space="preserve">TRIBUNAL ADMINISTRATIVO DE TRANSPORTE. </w:t>
      </w:r>
      <w:r w:rsidRPr="00E91B4E">
        <w:rPr>
          <w:rFonts w:ascii="Arial" w:hAnsi="Arial" w:cs="Arial"/>
          <w:sz w:val="24"/>
          <w:szCs w:val="24"/>
        </w:rPr>
        <w:t xml:space="preserve">San José, a las </w:t>
      </w:r>
      <w:r w:rsidR="00EB51CC" w:rsidRPr="00E91B4E">
        <w:rPr>
          <w:rFonts w:ascii="Arial" w:hAnsi="Arial" w:cs="Arial"/>
          <w:sz w:val="24"/>
          <w:szCs w:val="24"/>
        </w:rPr>
        <w:t>08</w:t>
      </w:r>
      <w:r w:rsidRPr="00E91B4E">
        <w:rPr>
          <w:rFonts w:ascii="Arial" w:hAnsi="Arial" w:cs="Arial"/>
          <w:sz w:val="24"/>
          <w:szCs w:val="24"/>
        </w:rPr>
        <w:t>:</w:t>
      </w:r>
      <w:r w:rsidR="00EB51CC" w:rsidRPr="00E91B4E">
        <w:rPr>
          <w:rFonts w:ascii="Arial" w:hAnsi="Arial" w:cs="Arial"/>
          <w:sz w:val="24"/>
          <w:szCs w:val="24"/>
        </w:rPr>
        <w:t>55</w:t>
      </w:r>
      <w:r w:rsidRPr="00E91B4E">
        <w:rPr>
          <w:rFonts w:ascii="Arial" w:hAnsi="Arial" w:cs="Arial"/>
          <w:sz w:val="24"/>
          <w:szCs w:val="24"/>
        </w:rPr>
        <w:t xml:space="preserve"> horas del </w:t>
      </w:r>
      <w:r w:rsidR="00316073" w:rsidRPr="00E91B4E">
        <w:rPr>
          <w:rFonts w:ascii="Arial" w:hAnsi="Arial" w:cs="Arial"/>
          <w:sz w:val="24"/>
          <w:szCs w:val="24"/>
        </w:rPr>
        <w:t>01</w:t>
      </w:r>
      <w:r w:rsidR="00EB51CC" w:rsidRPr="00E91B4E">
        <w:rPr>
          <w:rFonts w:ascii="Arial" w:hAnsi="Arial" w:cs="Arial"/>
          <w:sz w:val="24"/>
          <w:szCs w:val="24"/>
        </w:rPr>
        <w:t xml:space="preserve"> </w:t>
      </w:r>
      <w:r w:rsidR="00316073" w:rsidRPr="00E91B4E">
        <w:rPr>
          <w:rFonts w:ascii="Arial" w:hAnsi="Arial" w:cs="Arial"/>
          <w:sz w:val="24"/>
          <w:szCs w:val="24"/>
        </w:rPr>
        <w:t>de abril</w:t>
      </w:r>
      <w:r w:rsidRPr="00E91B4E">
        <w:rPr>
          <w:rFonts w:ascii="Arial" w:hAnsi="Arial" w:cs="Arial"/>
          <w:sz w:val="24"/>
          <w:szCs w:val="24"/>
        </w:rPr>
        <w:t xml:space="preserve"> de 2025.</w:t>
      </w:r>
    </w:p>
    <w:p w14:paraId="251B010D" w14:textId="77777777" w:rsidR="00E91B4E" w:rsidRDefault="00E91B4E" w:rsidP="00FA3B3F">
      <w:pPr>
        <w:spacing w:after="0"/>
        <w:jc w:val="both"/>
        <w:rPr>
          <w:rFonts w:ascii="Arial" w:hAnsi="Arial" w:cs="Arial"/>
          <w:bCs/>
          <w:sz w:val="24"/>
          <w:szCs w:val="24"/>
        </w:rPr>
      </w:pPr>
      <w:bookmarkStart w:id="2" w:name="_Hlk193179771"/>
    </w:p>
    <w:p w14:paraId="73C1D613" w14:textId="0A08CA32" w:rsidR="001B1FA2" w:rsidRDefault="001B1FA2" w:rsidP="00FA3B3F">
      <w:pPr>
        <w:spacing w:after="0"/>
        <w:jc w:val="both"/>
        <w:rPr>
          <w:rFonts w:ascii="Arial" w:hAnsi="Arial" w:cs="Arial"/>
          <w:sz w:val="24"/>
          <w:szCs w:val="24"/>
        </w:rPr>
      </w:pPr>
      <w:r w:rsidRPr="003D61DB">
        <w:rPr>
          <w:rFonts w:ascii="Arial" w:hAnsi="Arial" w:cs="Arial"/>
          <w:bCs/>
          <w:sz w:val="24"/>
          <w:szCs w:val="24"/>
        </w:rPr>
        <w:t>Se conoce</w:t>
      </w:r>
      <w:r w:rsidRPr="003D61DB">
        <w:rPr>
          <w:rFonts w:ascii="Arial" w:hAnsi="Arial" w:cs="Arial"/>
          <w:b/>
          <w:sz w:val="24"/>
          <w:szCs w:val="24"/>
        </w:rPr>
        <w:t xml:space="preserve"> Recurso de Revocatoria con Apelación en subsidio</w:t>
      </w:r>
      <w:r w:rsidRPr="003D61DB">
        <w:rPr>
          <w:rFonts w:ascii="Arial" w:hAnsi="Arial" w:cs="Arial"/>
          <w:bCs/>
          <w:sz w:val="24"/>
          <w:szCs w:val="24"/>
        </w:rPr>
        <w:t xml:space="preserve"> presentado por el </w:t>
      </w:r>
      <w:r w:rsidRPr="003D61DB">
        <w:rPr>
          <w:rFonts w:ascii="Arial" w:hAnsi="Arial" w:cs="Arial"/>
          <w:b/>
          <w:sz w:val="24"/>
          <w:szCs w:val="24"/>
        </w:rPr>
        <w:t xml:space="preserve">señor </w:t>
      </w:r>
      <w:r w:rsidR="00CE1328">
        <w:rPr>
          <w:rFonts w:ascii="Arial" w:hAnsi="Arial" w:cs="Arial"/>
          <w:b/>
          <w:sz w:val="24"/>
          <w:szCs w:val="24"/>
        </w:rPr>
        <w:t>JMR</w:t>
      </w:r>
      <w:r w:rsidRPr="003D61DB">
        <w:rPr>
          <w:rFonts w:ascii="Arial" w:hAnsi="Arial" w:cs="Arial"/>
          <w:sz w:val="24"/>
          <w:szCs w:val="24"/>
        </w:rPr>
        <w:t>,</w:t>
      </w:r>
      <w:r w:rsidRPr="003D61DB">
        <w:rPr>
          <w:rFonts w:ascii="Arial" w:hAnsi="Arial" w:cs="Arial"/>
          <w:b/>
          <w:bCs/>
          <w:sz w:val="24"/>
          <w:szCs w:val="24"/>
        </w:rPr>
        <w:t xml:space="preserve"> </w:t>
      </w:r>
      <w:r w:rsidRPr="003D61DB">
        <w:rPr>
          <w:rFonts w:ascii="Arial" w:hAnsi="Arial" w:cs="Arial"/>
          <w:sz w:val="24"/>
          <w:szCs w:val="24"/>
        </w:rPr>
        <w:t xml:space="preserve">mayor, soltero, abogado, cédula de identidad No. </w:t>
      </w:r>
      <w:r w:rsidR="00CE1328">
        <w:rPr>
          <w:rFonts w:ascii="Arial" w:hAnsi="Arial" w:cs="Arial"/>
          <w:sz w:val="24"/>
          <w:szCs w:val="24"/>
        </w:rPr>
        <w:t>000</w:t>
      </w:r>
      <w:r w:rsidRPr="003D61DB">
        <w:rPr>
          <w:rFonts w:ascii="Arial" w:hAnsi="Arial" w:cs="Arial"/>
          <w:sz w:val="24"/>
          <w:szCs w:val="24"/>
        </w:rPr>
        <w:t xml:space="preserve">, quien actúa en condición de representante legal de la empresa </w:t>
      </w:r>
      <w:r w:rsidR="00CE1328">
        <w:rPr>
          <w:rFonts w:ascii="Arial" w:hAnsi="Arial" w:cs="Arial"/>
          <w:b/>
          <w:bCs/>
          <w:sz w:val="24"/>
          <w:szCs w:val="24"/>
        </w:rPr>
        <w:t>STV</w:t>
      </w:r>
      <w:r w:rsidRPr="003D61DB">
        <w:rPr>
          <w:rFonts w:ascii="Arial" w:hAnsi="Arial" w:cs="Arial"/>
          <w:b/>
          <w:bCs/>
          <w:sz w:val="24"/>
          <w:szCs w:val="24"/>
        </w:rPr>
        <w:t xml:space="preserve">, </w:t>
      </w:r>
      <w:r w:rsidRPr="003D61DB">
        <w:rPr>
          <w:rFonts w:ascii="Arial" w:hAnsi="Arial" w:cs="Arial"/>
          <w:sz w:val="24"/>
          <w:szCs w:val="24"/>
        </w:rPr>
        <w:t>cédula jurídica No</w:t>
      </w:r>
      <w:r w:rsidRPr="003D61DB">
        <w:rPr>
          <w:rFonts w:ascii="Arial" w:hAnsi="Arial" w:cs="Arial"/>
          <w:b/>
          <w:bCs/>
          <w:sz w:val="24"/>
          <w:szCs w:val="24"/>
        </w:rPr>
        <w:t xml:space="preserve">. </w:t>
      </w:r>
      <w:r w:rsidR="00CE1328">
        <w:rPr>
          <w:rFonts w:ascii="Arial" w:hAnsi="Arial" w:cs="Arial"/>
          <w:b/>
          <w:bCs/>
          <w:sz w:val="24"/>
          <w:szCs w:val="24"/>
        </w:rPr>
        <w:t>000</w:t>
      </w:r>
      <w:r w:rsidRPr="003D61DB">
        <w:rPr>
          <w:rFonts w:ascii="Arial" w:hAnsi="Arial" w:cs="Arial"/>
          <w:sz w:val="24"/>
          <w:szCs w:val="24"/>
        </w:rPr>
        <w:t xml:space="preserve">, en contra del </w:t>
      </w:r>
      <w:r w:rsidRPr="003D61DB">
        <w:rPr>
          <w:rFonts w:ascii="Arial" w:hAnsi="Arial" w:cs="Arial"/>
          <w:b/>
          <w:bCs/>
          <w:sz w:val="24"/>
          <w:szCs w:val="24"/>
        </w:rPr>
        <w:t>Acuerdo</w:t>
      </w:r>
      <w:r w:rsidRPr="003D61DB">
        <w:rPr>
          <w:rFonts w:ascii="Arial" w:hAnsi="Arial" w:cs="Arial"/>
          <w:sz w:val="24"/>
          <w:szCs w:val="24"/>
        </w:rPr>
        <w:t xml:space="preserve"> </w:t>
      </w:r>
      <w:r w:rsidRPr="003D61DB">
        <w:rPr>
          <w:rFonts w:ascii="Arial" w:hAnsi="Arial" w:cs="Arial"/>
          <w:b/>
          <w:bCs/>
          <w:sz w:val="24"/>
          <w:szCs w:val="24"/>
        </w:rPr>
        <w:t>3.3 de la Sesión Ordinaria 29-2024 del 08 de agosto de 2024,</w:t>
      </w:r>
      <w:r w:rsidRPr="003D61DB">
        <w:rPr>
          <w:rFonts w:ascii="Arial" w:hAnsi="Arial" w:cs="Arial"/>
          <w:sz w:val="24"/>
          <w:szCs w:val="24"/>
        </w:rPr>
        <w:t xml:space="preserve"> adoptado por la Junta Directiva del Consejo de Transporte Público. El presente asunto se tramita en este Tribunal, bajo el </w:t>
      </w:r>
      <w:r w:rsidRPr="003D61DB">
        <w:rPr>
          <w:rFonts w:ascii="Arial" w:hAnsi="Arial" w:cs="Arial"/>
          <w:b/>
          <w:sz w:val="24"/>
          <w:szCs w:val="24"/>
        </w:rPr>
        <w:t>Expediente Administrativo No</w:t>
      </w:r>
      <w:r w:rsidRPr="00FA3B3F">
        <w:rPr>
          <w:rFonts w:ascii="Arial" w:hAnsi="Arial" w:cs="Arial"/>
          <w:b/>
          <w:sz w:val="24"/>
          <w:szCs w:val="24"/>
        </w:rPr>
        <w:t>. TAT-04-25</w:t>
      </w:r>
      <w:r w:rsidRPr="00FA3B3F">
        <w:rPr>
          <w:rFonts w:ascii="Arial" w:hAnsi="Arial" w:cs="Arial"/>
          <w:sz w:val="24"/>
          <w:szCs w:val="24"/>
        </w:rPr>
        <w:t>.</w:t>
      </w:r>
      <w:r w:rsidRPr="003D61DB">
        <w:rPr>
          <w:rFonts w:ascii="Arial" w:hAnsi="Arial" w:cs="Arial"/>
          <w:sz w:val="24"/>
          <w:szCs w:val="24"/>
        </w:rPr>
        <w:t xml:space="preserve"> </w:t>
      </w:r>
    </w:p>
    <w:p w14:paraId="23CE6033" w14:textId="77777777" w:rsidR="00FA3B3F" w:rsidRDefault="00FA3B3F" w:rsidP="00FA3B3F">
      <w:pPr>
        <w:spacing w:after="0"/>
        <w:jc w:val="both"/>
        <w:rPr>
          <w:rFonts w:ascii="Arial" w:hAnsi="Arial" w:cs="Arial"/>
          <w:sz w:val="24"/>
          <w:szCs w:val="24"/>
        </w:rPr>
      </w:pPr>
    </w:p>
    <w:bookmarkEnd w:id="2"/>
    <w:p w14:paraId="6E3E7A41" w14:textId="77777777" w:rsidR="001B1FA2" w:rsidRDefault="001B1FA2" w:rsidP="00FA3B3F">
      <w:pPr>
        <w:spacing w:after="0"/>
        <w:jc w:val="center"/>
        <w:rPr>
          <w:rFonts w:ascii="Arial" w:hAnsi="Arial" w:cs="Arial"/>
          <w:b/>
          <w:sz w:val="24"/>
          <w:szCs w:val="24"/>
        </w:rPr>
      </w:pPr>
      <w:r w:rsidRPr="003D61DB">
        <w:rPr>
          <w:rFonts w:ascii="Arial" w:hAnsi="Arial" w:cs="Arial"/>
          <w:b/>
          <w:sz w:val="24"/>
          <w:szCs w:val="24"/>
        </w:rPr>
        <w:t>RESULTANDO</w:t>
      </w:r>
    </w:p>
    <w:p w14:paraId="4B149BFC" w14:textId="77777777" w:rsidR="00FA3B3F" w:rsidRPr="003D61DB" w:rsidRDefault="00FA3B3F" w:rsidP="00FA3B3F">
      <w:pPr>
        <w:spacing w:after="0"/>
        <w:jc w:val="center"/>
        <w:rPr>
          <w:rFonts w:ascii="Arial" w:hAnsi="Arial" w:cs="Arial"/>
          <w:b/>
          <w:sz w:val="24"/>
          <w:szCs w:val="24"/>
        </w:rPr>
      </w:pPr>
    </w:p>
    <w:p w14:paraId="6DE50A6B" w14:textId="77777777" w:rsidR="001B1FA2" w:rsidRPr="003D61DB" w:rsidRDefault="001B1FA2" w:rsidP="001B1FA2">
      <w:pPr>
        <w:pStyle w:val="Sinespaciado"/>
        <w:jc w:val="both"/>
        <w:rPr>
          <w:rFonts w:ascii="Arial" w:hAnsi="Arial" w:cs="Arial"/>
          <w:sz w:val="24"/>
          <w:szCs w:val="24"/>
        </w:rPr>
      </w:pPr>
      <w:r w:rsidRPr="003D61DB">
        <w:rPr>
          <w:rFonts w:ascii="Arial" w:hAnsi="Arial" w:cs="Arial"/>
          <w:b/>
          <w:sz w:val="24"/>
          <w:szCs w:val="24"/>
        </w:rPr>
        <w:t>PRIMERO</w:t>
      </w:r>
      <w:bookmarkStart w:id="3" w:name="_Hlk188283048"/>
      <w:r w:rsidRPr="003D61DB">
        <w:rPr>
          <w:rFonts w:ascii="Arial" w:hAnsi="Arial" w:cs="Arial"/>
          <w:b/>
          <w:sz w:val="24"/>
          <w:szCs w:val="24"/>
        </w:rPr>
        <w:t xml:space="preserve">: </w:t>
      </w:r>
      <w:bookmarkStart w:id="4" w:name="_Hlk153542542"/>
      <w:r w:rsidRPr="003D61DB">
        <w:rPr>
          <w:rFonts w:ascii="Arial" w:hAnsi="Arial" w:cs="Arial"/>
          <w:sz w:val="24"/>
          <w:szCs w:val="24"/>
        </w:rPr>
        <w:t xml:space="preserve">La Junta Directiva del Consejo de Transporte Público, mediante </w:t>
      </w:r>
      <w:r w:rsidRPr="003D61DB">
        <w:rPr>
          <w:rFonts w:ascii="Arial" w:hAnsi="Arial" w:cs="Arial"/>
          <w:b/>
          <w:bCs/>
          <w:sz w:val="24"/>
          <w:szCs w:val="24"/>
        </w:rPr>
        <w:t>Acuerdo</w:t>
      </w:r>
      <w:r w:rsidRPr="003D61DB">
        <w:rPr>
          <w:rFonts w:ascii="Arial" w:hAnsi="Arial" w:cs="Arial"/>
          <w:sz w:val="24"/>
          <w:szCs w:val="24"/>
        </w:rPr>
        <w:t xml:space="preserve"> </w:t>
      </w:r>
      <w:r w:rsidRPr="003D61DB">
        <w:rPr>
          <w:rFonts w:ascii="Arial" w:hAnsi="Arial" w:cs="Arial"/>
          <w:b/>
          <w:bCs/>
          <w:sz w:val="24"/>
          <w:szCs w:val="24"/>
        </w:rPr>
        <w:t>3.3 de la Sesión Ordinaria 29-2024 del 08 de agosto de 2024,</w:t>
      </w:r>
      <w:r w:rsidRPr="003D61DB">
        <w:rPr>
          <w:rFonts w:ascii="Arial" w:hAnsi="Arial" w:cs="Arial"/>
          <w:sz w:val="24"/>
          <w:szCs w:val="24"/>
        </w:rPr>
        <w:t xml:space="preserve"> dispuso lo siguiente:</w:t>
      </w:r>
    </w:p>
    <w:bookmarkEnd w:id="3"/>
    <w:bookmarkEnd w:id="4"/>
    <w:p w14:paraId="06CD9FFD" w14:textId="77777777" w:rsidR="001B1FA2" w:rsidRDefault="001B1FA2" w:rsidP="00693EF3">
      <w:pPr>
        <w:spacing w:after="0"/>
        <w:ind w:left="851" w:right="851"/>
        <w:jc w:val="both"/>
        <w:rPr>
          <w:rFonts w:ascii="Arial" w:hAnsi="Arial" w:cs="Arial"/>
          <w:b/>
          <w:bCs/>
          <w:i/>
          <w:iCs/>
        </w:rPr>
      </w:pPr>
    </w:p>
    <w:p w14:paraId="197F5CCB" w14:textId="77777777" w:rsidR="001B1FA2" w:rsidRDefault="001B1FA2" w:rsidP="00B72C29">
      <w:pPr>
        <w:spacing w:after="0"/>
        <w:ind w:left="851" w:right="851"/>
        <w:jc w:val="both"/>
        <w:rPr>
          <w:rFonts w:ascii="Arial" w:hAnsi="Arial" w:cs="Arial"/>
          <w:i/>
          <w:iCs/>
        </w:rPr>
      </w:pPr>
      <w:r w:rsidRPr="003D61DB">
        <w:rPr>
          <w:rFonts w:ascii="Arial" w:hAnsi="Arial" w:cs="Arial"/>
          <w:b/>
          <w:bCs/>
          <w:i/>
          <w:iCs/>
        </w:rPr>
        <w:t xml:space="preserve">“ARTÍCULO 3.3.- </w:t>
      </w:r>
      <w:r w:rsidRPr="003D61DB">
        <w:rPr>
          <w:rFonts w:ascii="Arial" w:hAnsi="Arial" w:cs="Arial"/>
          <w:i/>
          <w:iCs/>
        </w:rPr>
        <w:t xml:space="preserve">Se conoce oficio </w:t>
      </w:r>
      <w:r w:rsidRPr="003D61DB">
        <w:rPr>
          <w:rFonts w:ascii="Arial" w:hAnsi="Arial" w:cs="Arial"/>
          <w:b/>
          <w:bCs/>
          <w:i/>
          <w:iCs/>
        </w:rPr>
        <w:t>CTP-DT-DAC-OF-2573-2024</w:t>
      </w:r>
      <w:r w:rsidRPr="003D61DB">
        <w:rPr>
          <w:rFonts w:ascii="Arial" w:hAnsi="Arial" w:cs="Arial"/>
          <w:i/>
          <w:iCs/>
        </w:rPr>
        <w:t>, correspondiente a cumplimiento del artículo 5.3 de la sesión ordinaria 19-2024, análisis de cumplimiento con la Caja Costarricense del Seguro Social de varias empresas solicitantes de permiso especial, modalidad trabajadores.</w:t>
      </w:r>
    </w:p>
    <w:p w14:paraId="56280E1B" w14:textId="77777777" w:rsidR="00B72C29" w:rsidRPr="003D61DB" w:rsidRDefault="00B72C29" w:rsidP="00B72C29">
      <w:pPr>
        <w:spacing w:after="0"/>
        <w:ind w:left="851" w:right="851"/>
        <w:jc w:val="both"/>
        <w:rPr>
          <w:rFonts w:ascii="Arial" w:hAnsi="Arial" w:cs="Arial"/>
          <w:i/>
          <w:iCs/>
        </w:rPr>
      </w:pPr>
    </w:p>
    <w:p w14:paraId="46178DD8" w14:textId="77777777" w:rsidR="001B1FA2" w:rsidRDefault="001B1FA2" w:rsidP="00B72C29">
      <w:pPr>
        <w:spacing w:after="0"/>
        <w:ind w:left="851" w:right="851"/>
        <w:jc w:val="both"/>
        <w:rPr>
          <w:rFonts w:ascii="Arial" w:hAnsi="Arial" w:cs="Arial"/>
          <w:b/>
          <w:bCs/>
          <w:i/>
          <w:iCs/>
        </w:rPr>
      </w:pPr>
      <w:r w:rsidRPr="003D61DB">
        <w:rPr>
          <w:rFonts w:ascii="Arial" w:hAnsi="Arial" w:cs="Arial"/>
          <w:b/>
          <w:bCs/>
          <w:i/>
          <w:iCs/>
        </w:rPr>
        <w:t xml:space="preserve">CONSIDERANDO: </w:t>
      </w:r>
    </w:p>
    <w:p w14:paraId="7F29671F" w14:textId="77777777" w:rsidR="00B72C29" w:rsidRPr="003D61DB" w:rsidRDefault="00B72C29" w:rsidP="00B72C29">
      <w:pPr>
        <w:spacing w:after="0"/>
        <w:ind w:left="851" w:right="851"/>
        <w:jc w:val="both"/>
        <w:rPr>
          <w:rFonts w:ascii="Arial" w:hAnsi="Arial" w:cs="Arial"/>
          <w:i/>
          <w:iCs/>
        </w:rPr>
      </w:pPr>
    </w:p>
    <w:p w14:paraId="60B1B3E4" w14:textId="77777777" w:rsidR="00B72C29" w:rsidRDefault="001B1FA2" w:rsidP="00B72C29">
      <w:pPr>
        <w:spacing w:after="0"/>
        <w:ind w:left="851" w:right="851"/>
        <w:jc w:val="both"/>
        <w:rPr>
          <w:rFonts w:ascii="Arial" w:hAnsi="Arial" w:cs="Arial"/>
          <w:i/>
          <w:iCs/>
        </w:rPr>
      </w:pPr>
      <w:r w:rsidRPr="003D61DB">
        <w:rPr>
          <w:rFonts w:ascii="Arial" w:hAnsi="Arial" w:cs="Arial"/>
          <w:b/>
          <w:bCs/>
          <w:i/>
          <w:iCs/>
        </w:rPr>
        <w:t xml:space="preserve">PRIMERO: </w:t>
      </w:r>
      <w:r w:rsidRPr="003D61DB">
        <w:rPr>
          <w:rFonts w:ascii="Arial" w:hAnsi="Arial" w:cs="Arial"/>
          <w:i/>
          <w:iCs/>
        </w:rPr>
        <w:t xml:space="preserve">Procede este Órgano Colegiado a conocer el oficio </w:t>
      </w:r>
      <w:r w:rsidRPr="003D61DB">
        <w:rPr>
          <w:rFonts w:ascii="Arial" w:hAnsi="Arial" w:cs="Arial"/>
          <w:b/>
          <w:bCs/>
          <w:i/>
          <w:iCs/>
        </w:rPr>
        <w:t>CTP-DT-DAC-OF-2573-2024</w:t>
      </w:r>
      <w:r w:rsidRPr="003D61DB">
        <w:rPr>
          <w:rFonts w:ascii="Arial" w:hAnsi="Arial" w:cs="Arial"/>
          <w:i/>
          <w:iCs/>
        </w:rPr>
        <w:t>, correspondiente a cumplimiento del artículo 5.3 de la sesión ordinaria 19-2024, análisis de cumplimiento con la Caja Costarricense del Seguro Social de varias empresas solicitantes de permiso especial, modalidad trabajadores, mocionándose para aprobar todas las recomendaciones contenidas en el mismo, el cual forma parte integral del presente acuerdo.</w:t>
      </w:r>
    </w:p>
    <w:p w14:paraId="10A976DB" w14:textId="1C4F249F" w:rsidR="001B1FA2" w:rsidRPr="003D61DB" w:rsidRDefault="001B1FA2" w:rsidP="00B72C29">
      <w:pPr>
        <w:spacing w:after="0"/>
        <w:ind w:left="851" w:right="851"/>
        <w:jc w:val="both"/>
        <w:rPr>
          <w:rFonts w:ascii="Arial" w:hAnsi="Arial" w:cs="Arial"/>
          <w:i/>
          <w:iCs/>
        </w:rPr>
      </w:pPr>
    </w:p>
    <w:p w14:paraId="16DB0F75" w14:textId="1026277D" w:rsidR="00B72C29" w:rsidRDefault="001B1FA2" w:rsidP="00B72C29">
      <w:pPr>
        <w:spacing w:after="0"/>
        <w:ind w:left="851" w:right="851"/>
        <w:jc w:val="both"/>
        <w:rPr>
          <w:rFonts w:ascii="Arial" w:hAnsi="Arial" w:cs="Arial"/>
          <w:b/>
          <w:bCs/>
          <w:i/>
          <w:iCs/>
        </w:rPr>
      </w:pPr>
      <w:r w:rsidRPr="001D17AC">
        <w:rPr>
          <w:rFonts w:ascii="Arial" w:hAnsi="Arial" w:cs="Arial"/>
          <w:b/>
          <w:bCs/>
          <w:i/>
          <w:iCs/>
        </w:rPr>
        <w:t>POR TANTO, SE ACUERDA:</w:t>
      </w:r>
    </w:p>
    <w:p w14:paraId="50416BCD" w14:textId="6CECB6B2" w:rsidR="001B1FA2" w:rsidRPr="003D61DB" w:rsidRDefault="001B1FA2" w:rsidP="00B72C29">
      <w:pPr>
        <w:spacing w:after="0"/>
        <w:ind w:left="851" w:right="851"/>
        <w:jc w:val="both"/>
        <w:rPr>
          <w:rFonts w:ascii="Arial" w:hAnsi="Arial" w:cs="Arial"/>
          <w:i/>
          <w:iCs/>
        </w:rPr>
      </w:pPr>
    </w:p>
    <w:p w14:paraId="78D172CF" w14:textId="77777777" w:rsidR="001B1FA2" w:rsidRPr="00FA3B3F" w:rsidRDefault="001B1FA2" w:rsidP="001B1FA2">
      <w:pPr>
        <w:pStyle w:val="Sinespaciado"/>
        <w:ind w:left="851" w:right="851"/>
        <w:jc w:val="both"/>
        <w:rPr>
          <w:rFonts w:ascii="Arial" w:hAnsi="Arial" w:cs="Arial"/>
          <w:i/>
          <w:iCs/>
        </w:rPr>
      </w:pPr>
      <w:r w:rsidRPr="00FA3B3F">
        <w:rPr>
          <w:rFonts w:ascii="Arial" w:hAnsi="Arial" w:cs="Arial"/>
          <w:i/>
          <w:iCs/>
        </w:rPr>
        <w:t xml:space="preserve">1. Dar por conocido el oficio </w:t>
      </w:r>
      <w:r w:rsidRPr="00FA3B3F">
        <w:rPr>
          <w:rFonts w:ascii="Arial" w:hAnsi="Arial" w:cs="Arial"/>
          <w:b/>
          <w:bCs/>
          <w:i/>
          <w:iCs/>
        </w:rPr>
        <w:t xml:space="preserve">CTP-DT-DAC-OF-2573-2024, </w:t>
      </w:r>
      <w:r w:rsidRPr="00FA3B3F">
        <w:rPr>
          <w:rFonts w:ascii="Arial" w:hAnsi="Arial" w:cs="Arial"/>
          <w:i/>
          <w:iCs/>
        </w:rPr>
        <w:t xml:space="preserve">el cual forma parte integral de este acuerdo. </w:t>
      </w:r>
    </w:p>
    <w:p w14:paraId="162E5927" w14:textId="77777777" w:rsidR="001B1FA2" w:rsidRPr="003A3E0A" w:rsidRDefault="001B1FA2" w:rsidP="001B1FA2">
      <w:pPr>
        <w:pStyle w:val="Sinespaciado"/>
        <w:ind w:left="851" w:right="851"/>
        <w:jc w:val="both"/>
        <w:rPr>
          <w:rFonts w:ascii="Arial" w:hAnsi="Arial" w:cs="Arial"/>
          <w:i/>
          <w:iCs/>
        </w:rPr>
      </w:pPr>
      <w:r w:rsidRPr="00FA3B3F">
        <w:rPr>
          <w:rFonts w:ascii="Arial" w:hAnsi="Arial" w:cs="Arial"/>
          <w:i/>
          <w:iCs/>
        </w:rPr>
        <w:t xml:space="preserve">2. Solicitar a la Dirección Ejecutiva que instruya al Departamento de Concesiones y Permisos para que remita los tres informes a la Caja Costarricense del Seguro Social, para que verifique el estado de cumplimiento del artículo 74 de su Ley Constitutiva, en los dos casos de las empresas que ya están laborando, realizando las inspecciones que correspondan; y en el caso de la empresa que solicita permisos por </w:t>
      </w:r>
      <w:r w:rsidRPr="00FA3B3F">
        <w:rPr>
          <w:rFonts w:ascii="Arial" w:hAnsi="Arial" w:cs="Arial"/>
          <w:i/>
          <w:iCs/>
        </w:rPr>
        <w:lastRenderedPageBreak/>
        <w:t>primera vez, que analice la situación de aseguramiento de 24 personas, cuando solicita 48 permisos; y a raíz de lo que comunique a este Consejo dicho ente asegurador en los tres casos remitidos, se tome la determinación que corresponda en cuanto al otorgamiento o no de los permisos solicitados.</w:t>
      </w:r>
      <w:r w:rsidRPr="003A3E0A">
        <w:rPr>
          <w:rFonts w:ascii="Arial" w:hAnsi="Arial" w:cs="Arial"/>
          <w:i/>
          <w:iCs/>
        </w:rPr>
        <w:t xml:space="preserve"> </w:t>
      </w:r>
    </w:p>
    <w:p w14:paraId="0B1EDAA7" w14:textId="230F92C5" w:rsidR="001B1FA2" w:rsidRPr="00F9605B" w:rsidRDefault="001B1FA2" w:rsidP="001B1FA2">
      <w:pPr>
        <w:pStyle w:val="Sinespaciado"/>
        <w:ind w:left="851" w:right="851"/>
        <w:jc w:val="both"/>
        <w:rPr>
          <w:rFonts w:ascii="Arial" w:hAnsi="Arial" w:cs="Arial"/>
        </w:rPr>
      </w:pPr>
      <w:r w:rsidRPr="00F9605B">
        <w:rPr>
          <w:rFonts w:ascii="Arial" w:hAnsi="Arial" w:cs="Arial"/>
          <w:i/>
          <w:iCs/>
        </w:rPr>
        <w:t xml:space="preserve">3. Notifíquese: (…)” </w:t>
      </w:r>
      <w:r w:rsidRPr="00F9605B">
        <w:rPr>
          <w:rFonts w:ascii="Arial" w:hAnsi="Arial" w:cs="Arial"/>
        </w:rPr>
        <w:t xml:space="preserve">(Ver folios </w:t>
      </w:r>
      <w:r w:rsidR="00F61C3D">
        <w:rPr>
          <w:rFonts w:ascii="Arial" w:hAnsi="Arial" w:cs="Arial"/>
        </w:rPr>
        <w:t>41</w:t>
      </w:r>
      <w:r w:rsidRPr="00F9605B">
        <w:rPr>
          <w:rFonts w:ascii="Arial" w:hAnsi="Arial" w:cs="Arial"/>
        </w:rPr>
        <w:t xml:space="preserve"> y </w:t>
      </w:r>
      <w:r w:rsidR="00F61C3D">
        <w:rPr>
          <w:rFonts w:ascii="Arial" w:hAnsi="Arial" w:cs="Arial"/>
        </w:rPr>
        <w:t>42</w:t>
      </w:r>
      <w:r w:rsidRPr="00F9605B">
        <w:rPr>
          <w:rFonts w:ascii="Arial" w:hAnsi="Arial" w:cs="Arial"/>
        </w:rPr>
        <w:t xml:space="preserve"> del expediente administrativo)</w:t>
      </w:r>
    </w:p>
    <w:p w14:paraId="39B6F5F6" w14:textId="77777777" w:rsidR="001B1FA2" w:rsidRDefault="001B1FA2" w:rsidP="001B1FA2">
      <w:pPr>
        <w:spacing w:after="0"/>
        <w:jc w:val="both"/>
        <w:rPr>
          <w:rFonts w:ascii="Arial" w:hAnsi="Arial" w:cs="Arial"/>
          <w:b/>
          <w:sz w:val="24"/>
          <w:szCs w:val="24"/>
        </w:rPr>
      </w:pPr>
    </w:p>
    <w:p w14:paraId="3B06A82C" w14:textId="1DA7197D" w:rsidR="001B1FA2" w:rsidRPr="003D61DB" w:rsidRDefault="001B1FA2" w:rsidP="001B1FA2">
      <w:pPr>
        <w:spacing w:after="0"/>
        <w:jc w:val="both"/>
        <w:rPr>
          <w:rFonts w:ascii="Arial" w:hAnsi="Arial" w:cs="Arial"/>
          <w:b/>
          <w:sz w:val="24"/>
          <w:szCs w:val="24"/>
        </w:rPr>
      </w:pPr>
      <w:r w:rsidRPr="003D61DB">
        <w:rPr>
          <w:rFonts w:ascii="Arial" w:hAnsi="Arial" w:cs="Arial"/>
          <w:b/>
          <w:sz w:val="24"/>
          <w:szCs w:val="24"/>
        </w:rPr>
        <w:t xml:space="preserve">SEGUNDO: </w:t>
      </w:r>
      <w:r w:rsidRPr="00DE06A4">
        <w:rPr>
          <w:rStyle w:val="SinespaciadoCar"/>
          <w:rFonts w:ascii="Arial" w:hAnsi="Arial" w:cs="Arial"/>
          <w:sz w:val="24"/>
          <w:szCs w:val="24"/>
        </w:rPr>
        <w:t xml:space="preserve">Que en fecha 03 de marzo de 2025, se apersona al Tribunal Administrativo de Transporte el </w:t>
      </w:r>
      <w:r w:rsidRPr="006E1239">
        <w:rPr>
          <w:rStyle w:val="SinespaciadoCar"/>
          <w:rFonts w:ascii="Arial" w:hAnsi="Arial" w:cs="Arial"/>
          <w:sz w:val="24"/>
          <w:szCs w:val="24"/>
        </w:rPr>
        <w:t>señor</w:t>
      </w:r>
      <w:r w:rsidRPr="00DE06A4">
        <w:rPr>
          <w:rStyle w:val="SinespaciadoCar"/>
          <w:rFonts w:ascii="Arial" w:hAnsi="Arial" w:cs="Arial"/>
          <w:b/>
          <w:bCs/>
          <w:sz w:val="24"/>
          <w:szCs w:val="24"/>
        </w:rPr>
        <w:t xml:space="preserve"> </w:t>
      </w:r>
      <w:r w:rsidR="00CE1328">
        <w:rPr>
          <w:rStyle w:val="SinespaciadoCar"/>
          <w:rFonts w:ascii="Arial" w:hAnsi="Arial" w:cs="Arial"/>
          <w:b/>
          <w:bCs/>
          <w:sz w:val="24"/>
          <w:szCs w:val="24"/>
        </w:rPr>
        <w:t>JMR</w:t>
      </w:r>
      <w:r w:rsidRPr="00DE06A4">
        <w:rPr>
          <w:rStyle w:val="SinespaciadoCar"/>
          <w:rFonts w:ascii="Arial" w:hAnsi="Arial" w:cs="Arial"/>
          <w:sz w:val="24"/>
          <w:szCs w:val="24"/>
        </w:rPr>
        <w:t xml:space="preserve">, representante legal de la empresa </w:t>
      </w:r>
      <w:r w:rsidR="00CE1328">
        <w:rPr>
          <w:rStyle w:val="SinespaciadoCar"/>
          <w:rFonts w:ascii="Arial" w:hAnsi="Arial" w:cs="Arial"/>
          <w:b/>
          <w:bCs/>
          <w:sz w:val="24"/>
          <w:szCs w:val="24"/>
        </w:rPr>
        <w:t>STV</w:t>
      </w:r>
      <w:r w:rsidRPr="00DE06A4">
        <w:rPr>
          <w:rStyle w:val="SinespaciadoCar"/>
          <w:rFonts w:ascii="Arial" w:hAnsi="Arial" w:cs="Arial"/>
          <w:sz w:val="24"/>
          <w:szCs w:val="24"/>
        </w:rPr>
        <w:t>, solicitando al Tribunal, se le brinde resolución respecto al Recurso de Revocatoria con Apelación en subsidio que presentaron el 26 de agosto de 2024, ya que no se están aplicando las disposiciones que recurre de manera igualitaria a otras empresas.</w:t>
      </w:r>
      <w:r w:rsidR="00FA3B3F">
        <w:rPr>
          <w:rStyle w:val="SinespaciadoCar"/>
          <w:rFonts w:ascii="Arial" w:hAnsi="Arial" w:cs="Arial"/>
          <w:sz w:val="24"/>
          <w:szCs w:val="24"/>
        </w:rPr>
        <w:t xml:space="preserve"> </w:t>
      </w:r>
      <w:r w:rsidRPr="00DE06A4">
        <w:rPr>
          <w:rStyle w:val="SinespaciadoCar"/>
          <w:rFonts w:ascii="Arial" w:hAnsi="Arial" w:cs="Arial"/>
          <w:sz w:val="24"/>
          <w:szCs w:val="24"/>
        </w:rPr>
        <w:t>(Ver foli</w:t>
      </w:r>
      <w:r w:rsidRPr="00FA3B3F">
        <w:rPr>
          <w:rStyle w:val="SinespaciadoCar"/>
          <w:rFonts w:ascii="Arial" w:hAnsi="Arial" w:cs="Arial"/>
          <w:sz w:val="24"/>
          <w:szCs w:val="24"/>
        </w:rPr>
        <w:t>o</w:t>
      </w:r>
      <w:r w:rsidR="003A3E0A" w:rsidRPr="00FA3B3F">
        <w:rPr>
          <w:rStyle w:val="SinespaciadoCar"/>
          <w:rFonts w:ascii="Arial" w:hAnsi="Arial" w:cs="Arial"/>
          <w:sz w:val="24"/>
          <w:szCs w:val="24"/>
        </w:rPr>
        <w:t>s</w:t>
      </w:r>
      <w:r w:rsidRPr="00DE06A4">
        <w:rPr>
          <w:rStyle w:val="SinespaciadoCar"/>
          <w:rFonts w:ascii="Arial" w:hAnsi="Arial" w:cs="Arial"/>
          <w:sz w:val="24"/>
          <w:szCs w:val="24"/>
        </w:rPr>
        <w:t xml:space="preserve"> 1 y 2 del expediente administrativo</w:t>
      </w:r>
      <w:r w:rsidR="00F23A3D">
        <w:rPr>
          <w:rStyle w:val="SinespaciadoCar"/>
          <w:rFonts w:ascii="Arial" w:hAnsi="Arial" w:cs="Arial"/>
          <w:sz w:val="24"/>
          <w:szCs w:val="24"/>
        </w:rPr>
        <w:t>.</w:t>
      </w:r>
    </w:p>
    <w:p w14:paraId="6146C872" w14:textId="77777777" w:rsidR="00FA3B3F" w:rsidRDefault="00FA3B3F" w:rsidP="00EB51CC">
      <w:pPr>
        <w:spacing w:after="0"/>
        <w:jc w:val="both"/>
        <w:rPr>
          <w:rFonts w:ascii="Arial" w:hAnsi="Arial" w:cs="Arial"/>
          <w:b/>
          <w:sz w:val="24"/>
          <w:szCs w:val="24"/>
        </w:rPr>
      </w:pPr>
    </w:p>
    <w:p w14:paraId="6DC8CAE2" w14:textId="6C842DE9" w:rsidR="001B1FA2" w:rsidRPr="003D61DB" w:rsidRDefault="001B1FA2" w:rsidP="00FA3B3F">
      <w:pPr>
        <w:spacing w:after="0"/>
        <w:jc w:val="both"/>
        <w:rPr>
          <w:rFonts w:ascii="Arial" w:hAnsi="Arial" w:cs="Arial"/>
          <w:sz w:val="24"/>
          <w:szCs w:val="24"/>
        </w:rPr>
      </w:pPr>
      <w:r w:rsidRPr="003D61DB">
        <w:rPr>
          <w:rFonts w:ascii="Arial" w:hAnsi="Arial" w:cs="Arial"/>
          <w:b/>
          <w:sz w:val="24"/>
          <w:szCs w:val="24"/>
        </w:rPr>
        <w:t xml:space="preserve">TERCERO: </w:t>
      </w:r>
      <w:r w:rsidRPr="003D61DB">
        <w:rPr>
          <w:rFonts w:ascii="Arial" w:hAnsi="Arial" w:cs="Arial"/>
          <w:bCs/>
          <w:sz w:val="24"/>
          <w:szCs w:val="24"/>
        </w:rPr>
        <w:t xml:space="preserve">En cuanto a este asunto, es importante indicar que ya este Tribunal Administrativo de Transporte, había conocido el Recurso de Apelación presentado por el </w:t>
      </w:r>
      <w:r w:rsidRPr="0038262C">
        <w:rPr>
          <w:rFonts w:ascii="Arial" w:hAnsi="Arial" w:cs="Arial"/>
          <w:bCs/>
          <w:sz w:val="24"/>
          <w:szCs w:val="24"/>
        </w:rPr>
        <w:t>señor</w:t>
      </w:r>
      <w:r w:rsidRPr="003D61DB">
        <w:rPr>
          <w:rFonts w:ascii="Arial" w:hAnsi="Arial" w:cs="Arial"/>
          <w:b/>
          <w:sz w:val="24"/>
          <w:szCs w:val="24"/>
        </w:rPr>
        <w:t xml:space="preserve"> </w:t>
      </w:r>
      <w:r w:rsidR="00CE1328">
        <w:rPr>
          <w:rFonts w:ascii="Arial" w:hAnsi="Arial" w:cs="Arial"/>
          <w:b/>
          <w:sz w:val="24"/>
          <w:szCs w:val="24"/>
        </w:rPr>
        <w:t>JMR</w:t>
      </w:r>
      <w:r w:rsidRPr="003D61DB">
        <w:rPr>
          <w:rFonts w:ascii="Arial" w:hAnsi="Arial" w:cs="Arial"/>
          <w:sz w:val="24"/>
          <w:szCs w:val="24"/>
        </w:rPr>
        <w:t>,</w:t>
      </w:r>
      <w:r w:rsidRPr="003D61DB">
        <w:rPr>
          <w:rFonts w:ascii="Arial" w:hAnsi="Arial" w:cs="Arial"/>
          <w:b/>
          <w:bCs/>
          <w:sz w:val="24"/>
          <w:szCs w:val="24"/>
        </w:rPr>
        <w:t xml:space="preserve"> </w:t>
      </w:r>
      <w:r w:rsidRPr="003D61DB">
        <w:rPr>
          <w:rFonts w:ascii="Arial" w:hAnsi="Arial" w:cs="Arial"/>
          <w:sz w:val="24"/>
          <w:szCs w:val="24"/>
        </w:rPr>
        <w:t xml:space="preserve">representante legal de la empresa </w:t>
      </w:r>
      <w:r w:rsidR="00CE1328">
        <w:rPr>
          <w:rFonts w:ascii="Arial" w:hAnsi="Arial" w:cs="Arial"/>
          <w:b/>
          <w:bCs/>
          <w:sz w:val="24"/>
          <w:szCs w:val="24"/>
        </w:rPr>
        <w:t>STV</w:t>
      </w:r>
      <w:r w:rsidRPr="003D61DB">
        <w:rPr>
          <w:rFonts w:ascii="Arial" w:hAnsi="Arial" w:cs="Arial"/>
          <w:b/>
          <w:bCs/>
          <w:sz w:val="24"/>
          <w:szCs w:val="24"/>
        </w:rPr>
        <w:t xml:space="preserve">, </w:t>
      </w:r>
      <w:r w:rsidRPr="003D61DB">
        <w:rPr>
          <w:rFonts w:ascii="Arial" w:hAnsi="Arial" w:cs="Arial"/>
          <w:sz w:val="24"/>
          <w:szCs w:val="24"/>
        </w:rPr>
        <w:t xml:space="preserve">en contra del </w:t>
      </w:r>
      <w:r w:rsidRPr="003D61DB">
        <w:rPr>
          <w:rFonts w:ascii="Arial" w:hAnsi="Arial" w:cs="Arial"/>
          <w:b/>
          <w:bCs/>
          <w:sz w:val="24"/>
          <w:szCs w:val="24"/>
        </w:rPr>
        <w:t>Acuerdo</w:t>
      </w:r>
      <w:r w:rsidRPr="003D61DB">
        <w:rPr>
          <w:rFonts w:ascii="Arial" w:hAnsi="Arial" w:cs="Arial"/>
          <w:sz w:val="24"/>
          <w:szCs w:val="24"/>
        </w:rPr>
        <w:t xml:space="preserve"> </w:t>
      </w:r>
      <w:r w:rsidRPr="003D61DB">
        <w:rPr>
          <w:rFonts w:ascii="Arial" w:hAnsi="Arial" w:cs="Arial"/>
          <w:b/>
          <w:bCs/>
          <w:sz w:val="24"/>
          <w:szCs w:val="24"/>
        </w:rPr>
        <w:t>3.3 de la Sesión Ordinaria 29-2024 del 08 de agosto de 20</w:t>
      </w:r>
      <w:r w:rsidRPr="00FA3B3F">
        <w:rPr>
          <w:rFonts w:ascii="Arial" w:hAnsi="Arial" w:cs="Arial"/>
          <w:b/>
          <w:bCs/>
          <w:sz w:val="24"/>
          <w:szCs w:val="24"/>
        </w:rPr>
        <w:t>24</w:t>
      </w:r>
      <w:r w:rsidR="00C14A01" w:rsidRPr="00FA3B3F">
        <w:rPr>
          <w:rFonts w:ascii="Arial" w:hAnsi="Arial" w:cs="Arial"/>
          <w:b/>
          <w:bCs/>
          <w:sz w:val="24"/>
          <w:szCs w:val="24"/>
        </w:rPr>
        <w:t>,</w:t>
      </w:r>
      <w:r w:rsidRPr="003D61DB">
        <w:rPr>
          <w:rFonts w:ascii="Arial" w:hAnsi="Arial" w:cs="Arial"/>
          <w:b/>
          <w:bCs/>
          <w:sz w:val="24"/>
          <w:szCs w:val="24"/>
        </w:rPr>
        <w:t xml:space="preserve"> </w:t>
      </w:r>
      <w:r w:rsidRPr="003D61DB">
        <w:rPr>
          <w:rFonts w:ascii="Arial" w:hAnsi="Arial" w:cs="Arial"/>
          <w:sz w:val="24"/>
          <w:szCs w:val="24"/>
        </w:rPr>
        <w:t xml:space="preserve">y mediante </w:t>
      </w:r>
      <w:r w:rsidRPr="001B1FA2">
        <w:rPr>
          <w:rFonts w:ascii="Arial" w:hAnsi="Arial" w:cs="Arial"/>
          <w:b/>
          <w:bCs/>
          <w:sz w:val="24"/>
          <w:szCs w:val="24"/>
        </w:rPr>
        <w:t>Resolución No. TAT-4159-2024 de las 08:10 horas del 25 de setiembre de 2024</w:t>
      </w:r>
      <w:r w:rsidRPr="001B1FA2">
        <w:rPr>
          <w:rFonts w:ascii="Arial" w:hAnsi="Arial" w:cs="Arial"/>
          <w:sz w:val="24"/>
          <w:szCs w:val="24"/>
        </w:rPr>
        <w:t xml:space="preserve">, </w:t>
      </w:r>
      <w:r w:rsidRPr="003D61DB">
        <w:rPr>
          <w:rFonts w:ascii="Arial" w:hAnsi="Arial" w:cs="Arial"/>
          <w:sz w:val="24"/>
          <w:szCs w:val="24"/>
        </w:rPr>
        <w:t xml:space="preserve">se resolvió </w:t>
      </w:r>
      <w:r w:rsidRPr="003D61DB">
        <w:rPr>
          <w:rFonts w:ascii="Arial" w:hAnsi="Arial" w:cs="Arial"/>
          <w:i/>
          <w:iCs/>
          <w:sz w:val="24"/>
          <w:szCs w:val="24"/>
        </w:rPr>
        <w:t>Rechazar</w:t>
      </w:r>
      <w:r w:rsidRPr="003D61DB">
        <w:rPr>
          <w:rFonts w:ascii="Arial" w:hAnsi="Arial" w:cs="Arial"/>
          <w:sz w:val="24"/>
          <w:szCs w:val="24"/>
        </w:rPr>
        <w:t xml:space="preserve"> por prematura la acci</w:t>
      </w:r>
      <w:r w:rsidR="00042210">
        <w:rPr>
          <w:rFonts w:ascii="Arial" w:hAnsi="Arial" w:cs="Arial"/>
          <w:sz w:val="24"/>
          <w:szCs w:val="24"/>
        </w:rPr>
        <w:t>ón</w:t>
      </w:r>
      <w:r w:rsidRPr="003D61DB">
        <w:rPr>
          <w:rFonts w:ascii="Arial" w:hAnsi="Arial" w:cs="Arial"/>
          <w:sz w:val="24"/>
          <w:szCs w:val="24"/>
        </w:rPr>
        <w:t xml:space="preserve"> recursiva. (Ver folios del 11 al 13 del expediente administrativo).</w:t>
      </w:r>
    </w:p>
    <w:p w14:paraId="46772B13" w14:textId="77777777" w:rsidR="00FA3B3F" w:rsidRDefault="00FA3B3F" w:rsidP="00FA3B3F">
      <w:pPr>
        <w:spacing w:after="0"/>
        <w:jc w:val="both"/>
        <w:rPr>
          <w:rFonts w:ascii="Arial" w:hAnsi="Arial" w:cs="Arial"/>
          <w:b/>
          <w:bCs/>
          <w:sz w:val="24"/>
          <w:szCs w:val="24"/>
        </w:rPr>
      </w:pPr>
    </w:p>
    <w:p w14:paraId="4B1C313E" w14:textId="723545E4" w:rsidR="001B1FA2" w:rsidRPr="003D61DB" w:rsidRDefault="001B1FA2" w:rsidP="00FA3B3F">
      <w:pPr>
        <w:spacing w:after="0"/>
        <w:jc w:val="both"/>
        <w:rPr>
          <w:rFonts w:ascii="Arial" w:hAnsi="Arial" w:cs="Arial"/>
          <w:b/>
          <w:bCs/>
          <w:sz w:val="24"/>
          <w:szCs w:val="24"/>
        </w:rPr>
      </w:pPr>
      <w:r w:rsidRPr="003D61DB">
        <w:rPr>
          <w:rFonts w:ascii="Arial" w:hAnsi="Arial" w:cs="Arial"/>
          <w:b/>
          <w:bCs/>
          <w:sz w:val="24"/>
          <w:szCs w:val="24"/>
        </w:rPr>
        <w:t xml:space="preserve">CUARTO: </w:t>
      </w:r>
      <w:r w:rsidRPr="003D61DB">
        <w:rPr>
          <w:rFonts w:ascii="Arial" w:hAnsi="Arial" w:cs="Arial"/>
          <w:sz w:val="24"/>
          <w:szCs w:val="24"/>
        </w:rPr>
        <w:t xml:space="preserve">Este Tribunal Administrativo de Transporte mediante </w:t>
      </w:r>
      <w:r w:rsidRPr="003D61DB">
        <w:rPr>
          <w:rFonts w:ascii="Arial" w:hAnsi="Arial" w:cs="Arial"/>
          <w:b/>
          <w:bCs/>
          <w:sz w:val="24"/>
          <w:szCs w:val="24"/>
        </w:rPr>
        <w:t>Prevención de</w:t>
      </w:r>
      <w:r w:rsidR="0038262C">
        <w:rPr>
          <w:rFonts w:ascii="Arial" w:hAnsi="Arial" w:cs="Arial"/>
          <w:b/>
          <w:bCs/>
          <w:sz w:val="24"/>
          <w:szCs w:val="24"/>
        </w:rPr>
        <w:t xml:space="preserve"> fecha</w:t>
      </w:r>
      <w:r w:rsidRPr="003D61DB">
        <w:rPr>
          <w:rFonts w:ascii="Arial" w:hAnsi="Arial" w:cs="Arial"/>
          <w:b/>
          <w:bCs/>
          <w:sz w:val="24"/>
          <w:szCs w:val="24"/>
        </w:rPr>
        <w:t xml:space="preserve"> 05 de marzo de 2025</w:t>
      </w:r>
      <w:r w:rsidRPr="003D61DB">
        <w:rPr>
          <w:rFonts w:ascii="Arial" w:hAnsi="Arial" w:cs="Arial"/>
          <w:sz w:val="24"/>
          <w:szCs w:val="24"/>
        </w:rPr>
        <w:t xml:space="preserve">, procede a solicitar a la Dirección Ejecutiva del Consejo de Transporte Público, certificar el estado del conocimiento del Recurso de Revocatoria que ha presentado la empresa </w:t>
      </w:r>
      <w:r w:rsidR="00CE1328">
        <w:rPr>
          <w:rFonts w:ascii="Arial" w:hAnsi="Arial" w:cs="Arial"/>
          <w:b/>
          <w:bCs/>
          <w:sz w:val="24"/>
          <w:szCs w:val="24"/>
        </w:rPr>
        <w:t>STV</w:t>
      </w:r>
      <w:r w:rsidRPr="003D1178">
        <w:rPr>
          <w:rFonts w:ascii="Arial" w:hAnsi="Arial" w:cs="Arial"/>
          <w:b/>
          <w:bCs/>
          <w:sz w:val="24"/>
          <w:szCs w:val="24"/>
        </w:rPr>
        <w:t>,</w:t>
      </w:r>
      <w:r w:rsidRPr="003D61DB">
        <w:rPr>
          <w:rFonts w:ascii="Arial" w:hAnsi="Arial" w:cs="Arial"/>
          <w:sz w:val="24"/>
          <w:szCs w:val="24"/>
        </w:rPr>
        <w:t xml:space="preserve"> en contra del </w:t>
      </w:r>
      <w:r w:rsidRPr="003D61DB">
        <w:rPr>
          <w:rFonts w:ascii="Arial" w:hAnsi="Arial" w:cs="Arial"/>
          <w:b/>
          <w:bCs/>
          <w:sz w:val="24"/>
          <w:szCs w:val="24"/>
        </w:rPr>
        <w:t xml:space="preserve">Acuerdo 3.3. de la Sesión Ordinaria 29-2024 del 08 de agosto de 2024. </w:t>
      </w:r>
      <w:r w:rsidRPr="00B15973">
        <w:rPr>
          <w:rFonts w:ascii="Arial" w:hAnsi="Arial" w:cs="Arial"/>
          <w:sz w:val="24"/>
          <w:szCs w:val="24"/>
        </w:rPr>
        <w:t>(Ver folio 16 del expediente administrativo)</w:t>
      </w:r>
    </w:p>
    <w:p w14:paraId="27CF553D" w14:textId="77777777" w:rsidR="00FA3B3F" w:rsidRDefault="00FA3B3F" w:rsidP="00FA3B3F">
      <w:pPr>
        <w:spacing w:after="0"/>
        <w:jc w:val="both"/>
        <w:rPr>
          <w:rFonts w:ascii="Arial" w:hAnsi="Arial" w:cs="Arial"/>
          <w:b/>
          <w:bCs/>
          <w:sz w:val="24"/>
          <w:szCs w:val="24"/>
        </w:rPr>
      </w:pPr>
    </w:p>
    <w:p w14:paraId="1399FC28" w14:textId="72B09AC2" w:rsidR="001B1FA2" w:rsidRPr="003D61DB" w:rsidRDefault="001B1FA2" w:rsidP="00FA3B3F">
      <w:pPr>
        <w:spacing w:after="0"/>
        <w:jc w:val="both"/>
        <w:rPr>
          <w:rFonts w:ascii="Arial" w:hAnsi="Arial" w:cs="Arial"/>
          <w:sz w:val="24"/>
          <w:szCs w:val="24"/>
        </w:rPr>
      </w:pPr>
      <w:r w:rsidRPr="003D61DB">
        <w:rPr>
          <w:rFonts w:ascii="Arial" w:hAnsi="Arial" w:cs="Arial"/>
          <w:b/>
          <w:bCs/>
          <w:sz w:val="24"/>
          <w:szCs w:val="24"/>
        </w:rPr>
        <w:t xml:space="preserve">QUINTO: </w:t>
      </w:r>
      <w:r w:rsidRPr="003D61DB">
        <w:rPr>
          <w:rFonts w:ascii="Arial" w:hAnsi="Arial" w:cs="Arial"/>
          <w:sz w:val="24"/>
          <w:szCs w:val="24"/>
        </w:rPr>
        <w:t xml:space="preserve">Mediante certificación </w:t>
      </w:r>
      <w:r w:rsidRPr="003D61DB">
        <w:rPr>
          <w:rFonts w:ascii="Arial" w:hAnsi="Arial" w:cs="Arial"/>
          <w:b/>
          <w:bCs/>
          <w:sz w:val="24"/>
          <w:szCs w:val="24"/>
        </w:rPr>
        <w:t>No. SDA/CTP-25-03-0050 de las 10:30 horas del 13 de marzo de 2025</w:t>
      </w:r>
      <w:r w:rsidRPr="003D61DB">
        <w:rPr>
          <w:rFonts w:ascii="Arial" w:hAnsi="Arial" w:cs="Arial"/>
          <w:sz w:val="24"/>
          <w:szCs w:val="24"/>
        </w:rPr>
        <w:t xml:space="preserve">, el Consejo de Transporte Público eleva el acuerdo en el que se conoció el recurso presentado por la empresa </w:t>
      </w:r>
      <w:r w:rsidR="00CE1328">
        <w:rPr>
          <w:rFonts w:ascii="Arial" w:hAnsi="Arial" w:cs="Arial"/>
          <w:b/>
          <w:bCs/>
          <w:sz w:val="24"/>
          <w:szCs w:val="24"/>
        </w:rPr>
        <w:t>STV</w:t>
      </w:r>
      <w:r w:rsidRPr="003D61DB">
        <w:rPr>
          <w:rFonts w:ascii="Arial" w:hAnsi="Arial" w:cs="Arial"/>
          <w:b/>
          <w:bCs/>
          <w:sz w:val="24"/>
          <w:szCs w:val="24"/>
        </w:rPr>
        <w:t>,</w:t>
      </w:r>
      <w:r w:rsidRPr="003D61DB">
        <w:rPr>
          <w:rFonts w:ascii="Arial" w:hAnsi="Arial" w:cs="Arial"/>
          <w:sz w:val="24"/>
          <w:szCs w:val="24"/>
        </w:rPr>
        <w:t xml:space="preserve"> así como el recurso presentado y sus antecedentes. (Ver folios 19, 20 y del 21</w:t>
      </w:r>
      <w:r w:rsidR="00B15973">
        <w:rPr>
          <w:rFonts w:ascii="Arial" w:hAnsi="Arial" w:cs="Arial"/>
          <w:sz w:val="24"/>
          <w:szCs w:val="24"/>
        </w:rPr>
        <w:t xml:space="preserve"> </w:t>
      </w:r>
      <w:r w:rsidRPr="003D61DB">
        <w:rPr>
          <w:rFonts w:ascii="Arial" w:hAnsi="Arial" w:cs="Arial"/>
          <w:sz w:val="24"/>
          <w:szCs w:val="24"/>
        </w:rPr>
        <w:t>al 43 del expediente administrativo)</w:t>
      </w:r>
    </w:p>
    <w:p w14:paraId="28620705" w14:textId="77777777" w:rsidR="00FA3B3F" w:rsidRDefault="00FA3B3F" w:rsidP="00FA3B3F">
      <w:pPr>
        <w:spacing w:after="0"/>
        <w:jc w:val="both"/>
        <w:rPr>
          <w:rFonts w:ascii="Arial" w:hAnsi="Arial" w:cs="Arial"/>
          <w:b/>
          <w:bCs/>
          <w:sz w:val="24"/>
          <w:szCs w:val="24"/>
        </w:rPr>
      </w:pPr>
    </w:p>
    <w:p w14:paraId="4DE34826" w14:textId="083AB52E" w:rsidR="001B1FA2" w:rsidRDefault="001B1FA2" w:rsidP="00FA3B3F">
      <w:pPr>
        <w:spacing w:after="0"/>
        <w:jc w:val="both"/>
        <w:rPr>
          <w:rFonts w:ascii="Arial" w:hAnsi="Arial" w:cs="Arial"/>
          <w:sz w:val="24"/>
          <w:szCs w:val="24"/>
        </w:rPr>
      </w:pPr>
      <w:r w:rsidRPr="003D61DB">
        <w:rPr>
          <w:rFonts w:ascii="Arial" w:hAnsi="Arial" w:cs="Arial"/>
          <w:b/>
          <w:bCs/>
          <w:sz w:val="24"/>
          <w:szCs w:val="24"/>
        </w:rPr>
        <w:t>SEXTO:</w:t>
      </w:r>
      <w:r w:rsidRPr="003D61DB">
        <w:rPr>
          <w:rFonts w:ascii="Arial" w:hAnsi="Arial" w:cs="Arial"/>
          <w:sz w:val="24"/>
          <w:szCs w:val="24"/>
        </w:rPr>
        <w:t xml:space="preserve"> Que según consta </w:t>
      </w:r>
      <w:r w:rsidR="00C14A01" w:rsidRPr="00FA3B3F">
        <w:rPr>
          <w:rFonts w:ascii="Arial" w:hAnsi="Arial" w:cs="Arial"/>
          <w:sz w:val="24"/>
          <w:szCs w:val="24"/>
        </w:rPr>
        <w:t xml:space="preserve">en </w:t>
      </w:r>
      <w:r w:rsidRPr="00FA3B3F">
        <w:rPr>
          <w:rFonts w:ascii="Arial" w:hAnsi="Arial" w:cs="Arial"/>
          <w:sz w:val="24"/>
          <w:szCs w:val="24"/>
        </w:rPr>
        <w:t>los documentos certificados por el Consejo de Transporte Público, el señor</w:t>
      </w:r>
      <w:r w:rsidRPr="00FA3B3F">
        <w:rPr>
          <w:rFonts w:ascii="Arial" w:hAnsi="Arial" w:cs="Arial"/>
          <w:b/>
          <w:bCs/>
          <w:sz w:val="24"/>
          <w:szCs w:val="24"/>
        </w:rPr>
        <w:t xml:space="preserve"> </w:t>
      </w:r>
      <w:r w:rsidR="00CE1328">
        <w:rPr>
          <w:rFonts w:ascii="Arial" w:hAnsi="Arial" w:cs="Arial"/>
          <w:b/>
          <w:bCs/>
          <w:sz w:val="24"/>
          <w:szCs w:val="24"/>
        </w:rPr>
        <w:t>JMR</w:t>
      </w:r>
      <w:r w:rsidR="0038262C" w:rsidRPr="00FA3B3F">
        <w:rPr>
          <w:rFonts w:ascii="Arial" w:hAnsi="Arial" w:cs="Arial"/>
          <w:b/>
          <w:bCs/>
          <w:sz w:val="24"/>
          <w:szCs w:val="24"/>
        </w:rPr>
        <w:t>,</w:t>
      </w:r>
      <w:r w:rsidRPr="00FA3B3F">
        <w:rPr>
          <w:rFonts w:ascii="Arial" w:hAnsi="Arial" w:cs="Arial"/>
          <w:sz w:val="24"/>
          <w:szCs w:val="24"/>
        </w:rPr>
        <w:t xml:space="preserve"> de calidades indicadas supra, se apersonó a la ventanilla única del Consejo de Transporte Público el día 27 de agosto de 2024</w:t>
      </w:r>
      <w:r w:rsidR="00C14A01" w:rsidRPr="00FA3B3F">
        <w:rPr>
          <w:rFonts w:ascii="Arial" w:hAnsi="Arial" w:cs="Arial"/>
          <w:sz w:val="24"/>
          <w:szCs w:val="24"/>
        </w:rPr>
        <w:t>,</w:t>
      </w:r>
      <w:r w:rsidRPr="00FA3B3F">
        <w:rPr>
          <w:rFonts w:ascii="Arial" w:hAnsi="Arial" w:cs="Arial"/>
          <w:sz w:val="24"/>
          <w:szCs w:val="24"/>
        </w:rPr>
        <w:t xml:space="preserve"> y present</w:t>
      </w:r>
      <w:r w:rsidR="003D1178" w:rsidRPr="00FA3B3F">
        <w:rPr>
          <w:rFonts w:ascii="Arial" w:hAnsi="Arial" w:cs="Arial"/>
          <w:sz w:val="24"/>
          <w:szCs w:val="24"/>
        </w:rPr>
        <w:t>ó</w:t>
      </w:r>
      <w:r w:rsidRPr="00FA3B3F">
        <w:rPr>
          <w:rFonts w:ascii="Arial" w:hAnsi="Arial" w:cs="Arial"/>
          <w:sz w:val="24"/>
          <w:szCs w:val="24"/>
        </w:rPr>
        <w:t xml:space="preserve"> Recurso de Revocatoria con Apelación en subsidio en representación de la empresa recurrente </w:t>
      </w:r>
      <w:r w:rsidR="00CE1328">
        <w:rPr>
          <w:rFonts w:ascii="Arial" w:hAnsi="Arial" w:cs="Arial"/>
          <w:b/>
          <w:bCs/>
          <w:sz w:val="24"/>
          <w:szCs w:val="24"/>
        </w:rPr>
        <w:t>STV</w:t>
      </w:r>
      <w:r w:rsidRPr="00FA3B3F">
        <w:rPr>
          <w:rFonts w:ascii="Arial" w:hAnsi="Arial" w:cs="Arial"/>
          <w:b/>
          <w:bCs/>
          <w:sz w:val="24"/>
          <w:szCs w:val="24"/>
        </w:rPr>
        <w:t>,</w:t>
      </w:r>
      <w:r w:rsidRPr="00FA3B3F">
        <w:rPr>
          <w:rFonts w:ascii="Arial" w:hAnsi="Arial" w:cs="Arial"/>
          <w:sz w:val="24"/>
          <w:szCs w:val="24"/>
        </w:rPr>
        <w:t xml:space="preserve"> </w:t>
      </w:r>
      <w:r w:rsidR="003252B3" w:rsidRPr="00FA3B3F">
        <w:rPr>
          <w:rFonts w:ascii="Arial" w:hAnsi="Arial" w:cs="Arial"/>
          <w:sz w:val="24"/>
          <w:szCs w:val="24"/>
        </w:rPr>
        <w:t xml:space="preserve">en contra del </w:t>
      </w:r>
      <w:r w:rsidR="00F11A3F" w:rsidRPr="00FA3B3F">
        <w:rPr>
          <w:rFonts w:ascii="Arial" w:hAnsi="Arial" w:cs="Arial"/>
          <w:b/>
          <w:bCs/>
          <w:sz w:val="24"/>
          <w:szCs w:val="24"/>
        </w:rPr>
        <w:t>Acuerdo</w:t>
      </w:r>
      <w:r w:rsidR="00F11A3F" w:rsidRPr="00FA3B3F">
        <w:rPr>
          <w:rFonts w:ascii="Arial" w:hAnsi="Arial" w:cs="Arial"/>
          <w:sz w:val="24"/>
          <w:szCs w:val="24"/>
        </w:rPr>
        <w:t xml:space="preserve"> </w:t>
      </w:r>
      <w:r w:rsidR="00F11A3F" w:rsidRPr="00FA3B3F">
        <w:rPr>
          <w:rFonts w:ascii="Arial" w:hAnsi="Arial" w:cs="Arial"/>
          <w:b/>
          <w:bCs/>
          <w:sz w:val="24"/>
          <w:szCs w:val="24"/>
        </w:rPr>
        <w:t>3.3 de la Sesión Ordinaria 29-2024 del 08 de agosto de 2024</w:t>
      </w:r>
      <w:r w:rsidR="00C14A01" w:rsidRPr="00FA3B3F">
        <w:rPr>
          <w:rFonts w:ascii="Arial" w:hAnsi="Arial" w:cs="Arial"/>
          <w:sz w:val="24"/>
          <w:szCs w:val="24"/>
        </w:rPr>
        <w:t>, y en dicho documento expresa en favor de su representada, lo que se resume a continuación:</w:t>
      </w:r>
    </w:p>
    <w:p w14:paraId="2126CCBC" w14:textId="77777777" w:rsidR="00FA3B3F" w:rsidRPr="003D61DB" w:rsidRDefault="00FA3B3F" w:rsidP="00FA3B3F">
      <w:pPr>
        <w:spacing w:after="0"/>
        <w:jc w:val="both"/>
        <w:rPr>
          <w:rFonts w:ascii="Arial" w:hAnsi="Arial" w:cs="Arial"/>
          <w:sz w:val="24"/>
          <w:szCs w:val="24"/>
        </w:rPr>
      </w:pPr>
    </w:p>
    <w:p w14:paraId="2353B79E" w14:textId="3521B997" w:rsidR="001B1FA2" w:rsidRPr="003D61DB" w:rsidRDefault="001B1FA2" w:rsidP="001B1FA2">
      <w:pPr>
        <w:spacing w:after="0" w:line="240" w:lineRule="atLeast"/>
        <w:jc w:val="both"/>
        <w:rPr>
          <w:rFonts w:ascii="Arial" w:hAnsi="Arial" w:cs="Arial"/>
          <w:sz w:val="24"/>
          <w:szCs w:val="24"/>
        </w:rPr>
      </w:pPr>
      <w:r w:rsidRPr="003D61DB">
        <w:rPr>
          <w:rFonts w:ascii="Arial" w:hAnsi="Arial" w:cs="Arial"/>
          <w:b/>
          <w:bCs/>
          <w:sz w:val="24"/>
          <w:szCs w:val="24"/>
        </w:rPr>
        <w:t>a).</w:t>
      </w:r>
      <w:r w:rsidRPr="003D61DB">
        <w:rPr>
          <w:rFonts w:ascii="Arial" w:hAnsi="Arial" w:cs="Arial"/>
          <w:sz w:val="24"/>
          <w:szCs w:val="24"/>
        </w:rPr>
        <w:t xml:space="preserve"> </w:t>
      </w:r>
      <w:r w:rsidRPr="003D61DB">
        <w:rPr>
          <w:rFonts w:ascii="Arial" w:hAnsi="Arial" w:cs="Arial"/>
          <w:sz w:val="24"/>
        </w:rPr>
        <w:t>Que e</w:t>
      </w:r>
      <w:r w:rsidRPr="003D61DB">
        <w:rPr>
          <w:rFonts w:ascii="Arial" w:hAnsi="Arial" w:cs="Arial"/>
          <w:sz w:val="24"/>
          <w:szCs w:val="24"/>
        </w:rPr>
        <w:t xml:space="preserve">n fecha 20 de mayo de 2024, </w:t>
      </w:r>
      <w:r w:rsidRPr="003D61DB">
        <w:rPr>
          <w:rFonts w:ascii="Arial" w:hAnsi="Arial" w:cs="Arial"/>
          <w:sz w:val="24"/>
        </w:rPr>
        <w:t>se les comunica</w:t>
      </w:r>
      <w:r w:rsidRPr="003D61DB">
        <w:rPr>
          <w:rFonts w:ascii="Arial" w:hAnsi="Arial" w:cs="Arial"/>
          <w:sz w:val="24"/>
          <w:szCs w:val="24"/>
        </w:rPr>
        <w:t xml:space="preserve"> la Sesión Ordinaria 16-2024 celebrada e</w:t>
      </w:r>
      <w:r w:rsidRPr="003D61DB">
        <w:rPr>
          <w:rFonts w:ascii="Arial" w:hAnsi="Arial" w:cs="Arial"/>
          <w:sz w:val="24"/>
        </w:rPr>
        <w:t>l</w:t>
      </w:r>
      <w:r w:rsidRPr="003D61DB">
        <w:rPr>
          <w:rFonts w:ascii="Arial" w:hAnsi="Arial" w:cs="Arial"/>
          <w:sz w:val="24"/>
          <w:szCs w:val="24"/>
        </w:rPr>
        <w:t xml:space="preserve"> día 09 de mayo del 2024, donde se </w:t>
      </w:r>
      <w:r w:rsidRPr="003D61DB">
        <w:rPr>
          <w:rFonts w:ascii="Arial" w:hAnsi="Arial" w:cs="Arial"/>
          <w:sz w:val="24"/>
        </w:rPr>
        <w:t>conoce</w:t>
      </w:r>
      <w:r w:rsidRPr="003D61DB">
        <w:rPr>
          <w:rFonts w:ascii="Arial" w:hAnsi="Arial" w:cs="Arial"/>
          <w:sz w:val="24"/>
          <w:szCs w:val="24"/>
        </w:rPr>
        <w:t xml:space="preserve"> la solicitud de </w:t>
      </w:r>
      <w:r w:rsidR="00CE1328">
        <w:rPr>
          <w:rFonts w:ascii="Arial" w:hAnsi="Arial" w:cs="Arial"/>
          <w:b/>
          <w:bCs/>
          <w:sz w:val="24"/>
        </w:rPr>
        <w:t>STV</w:t>
      </w:r>
      <w:r w:rsidR="003D1178" w:rsidRPr="00511CF7">
        <w:rPr>
          <w:rFonts w:ascii="Arial" w:hAnsi="Arial" w:cs="Arial"/>
          <w:b/>
          <w:bCs/>
          <w:sz w:val="24"/>
          <w:szCs w:val="24"/>
        </w:rPr>
        <w:t>,</w:t>
      </w:r>
      <w:r w:rsidRPr="00511CF7">
        <w:rPr>
          <w:rFonts w:ascii="Arial" w:hAnsi="Arial" w:cs="Arial"/>
          <w:b/>
          <w:bCs/>
          <w:sz w:val="24"/>
          <w:szCs w:val="24"/>
        </w:rPr>
        <w:t xml:space="preserve"> </w:t>
      </w:r>
      <w:r w:rsidRPr="003D61DB">
        <w:rPr>
          <w:rFonts w:ascii="Arial" w:hAnsi="Arial" w:cs="Arial"/>
          <w:sz w:val="24"/>
          <w:szCs w:val="24"/>
        </w:rPr>
        <w:t>de permiso</w:t>
      </w:r>
      <w:r w:rsidR="003D1178">
        <w:rPr>
          <w:rFonts w:ascii="Arial" w:hAnsi="Arial" w:cs="Arial"/>
          <w:sz w:val="24"/>
          <w:szCs w:val="24"/>
        </w:rPr>
        <w:t>s</w:t>
      </w:r>
      <w:r w:rsidRPr="003D61DB">
        <w:rPr>
          <w:rFonts w:ascii="Arial" w:hAnsi="Arial" w:cs="Arial"/>
          <w:sz w:val="24"/>
          <w:szCs w:val="24"/>
        </w:rPr>
        <w:t xml:space="preserve"> nuevos de 5 unidades y que </w:t>
      </w:r>
      <w:r w:rsidRPr="003D61DB">
        <w:rPr>
          <w:rFonts w:ascii="Arial" w:hAnsi="Arial" w:cs="Arial"/>
          <w:sz w:val="24"/>
        </w:rPr>
        <w:t>p</w:t>
      </w:r>
      <w:r w:rsidRPr="003D61DB">
        <w:rPr>
          <w:rFonts w:ascii="Arial" w:hAnsi="Arial" w:cs="Arial"/>
          <w:sz w:val="24"/>
          <w:szCs w:val="24"/>
        </w:rPr>
        <w:t xml:space="preserve">osee 56 unidades aprobadas según </w:t>
      </w:r>
      <w:r w:rsidRPr="00FA3B3F">
        <w:rPr>
          <w:rFonts w:ascii="Arial" w:hAnsi="Arial" w:cs="Arial"/>
          <w:b/>
          <w:bCs/>
          <w:sz w:val="24"/>
          <w:szCs w:val="24"/>
        </w:rPr>
        <w:t xml:space="preserve">Informe </w:t>
      </w:r>
      <w:r w:rsidR="007C74F5" w:rsidRPr="00FA3B3F">
        <w:rPr>
          <w:rFonts w:ascii="Arial" w:hAnsi="Arial" w:cs="Arial"/>
          <w:b/>
          <w:bCs/>
          <w:sz w:val="24"/>
          <w:szCs w:val="24"/>
        </w:rPr>
        <w:t xml:space="preserve">No. </w:t>
      </w:r>
      <w:r w:rsidRPr="00FA3B3F">
        <w:rPr>
          <w:rFonts w:ascii="Arial" w:hAnsi="Arial" w:cs="Arial"/>
          <w:b/>
          <w:bCs/>
          <w:sz w:val="24"/>
          <w:szCs w:val="24"/>
        </w:rPr>
        <w:t>CTP-DT-DAC-lNF-0436-2024</w:t>
      </w:r>
      <w:r w:rsidRPr="00FA3B3F">
        <w:rPr>
          <w:rFonts w:ascii="Arial" w:hAnsi="Arial" w:cs="Arial"/>
          <w:sz w:val="24"/>
          <w:szCs w:val="24"/>
        </w:rPr>
        <w:t xml:space="preserve">. </w:t>
      </w:r>
      <w:r w:rsidRPr="00FA3B3F">
        <w:rPr>
          <w:rFonts w:ascii="Arial" w:hAnsi="Arial" w:cs="Arial"/>
          <w:sz w:val="24"/>
        </w:rPr>
        <w:t>Que la Junta Directiva del CTP, dispone</w:t>
      </w:r>
      <w:r w:rsidRPr="00FA3B3F">
        <w:rPr>
          <w:rFonts w:ascii="Arial" w:hAnsi="Arial" w:cs="Arial"/>
          <w:sz w:val="24"/>
          <w:szCs w:val="24"/>
        </w:rPr>
        <w:t xml:space="preserve"> somete</w:t>
      </w:r>
      <w:r w:rsidRPr="00FA3B3F">
        <w:rPr>
          <w:rFonts w:ascii="Arial" w:hAnsi="Arial" w:cs="Arial"/>
          <w:sz w:val="24"/>
        </w:rPr>
        <w:t>r</w:t>
      </w:r>
      <w:r w:rsidRPr="00FA3B3F">
        <w:rPr>
          <w:rFonts w:ascii="Arial" w:hAnsi="Arial" w:cs="Arial"/>
          <w:sz w:val="24"/>
          <w:szCs w:val="24"/>
        </w:rPr>
        <w:t xml:space="preserve"> </w:t>
      </w:r>
      <w:r w:rsidRPr="00FA3B3F">
        <w:rPr>
          <w:rFonts w:ascii="Arial" w:hAnsi="Arial" w:cs="Arial"/>
          <w:sz w:val="24"/>
        </w:rPr>
        <w:lastRenderedPageBreak/>
        <w:t>a</w:t>
      </w:r>
      <w:r w:rsidRPr="00FA3B3F">
        <w:rPr>
          <w:rFonts w:ascii="Arial" w:hAnsi="Arial" w:cs="Arial"/>
          <w:sz w:val="24"/>
          <w:szCs w:val="24"/>
        </w:rPr>
        <w:t xml:space="preserve"> revisión</w:t>
      </w:r>
      <w:r w:rsidRPr="003D61DB">
        <w:rPr>
          <w:rFonts w:ascii="Arial" w:hAnsi="Arial" w:cs="Arial"/>
          <w:sz w:val="24"/>
          <w:szCs w:val="24"/>
        </w:rPr>
        <w:t xml:space="preserve"> ante la Caja Costarricense de Seguro Social </w:t>
      </w:r>
      <w:r w:rsidRPr="003D61DB">
        <w:rPr>
          <w:rFonts w:ascii="Arial" w:hAnsi="Arial" w:cs="Arial"/>
          <w:sz w:val="24"/>
        </w:rPr>
        <w:t xml:space="preserve">dejar </w:t>
      </w:r>
      <w:r w:rsidRPr="003D61DB">
        <w:rPr>
          <w:rFonts w:ascii="Arial" w:hAnsi="Arial" w:cs="Arial"/>
          <w:sz w:val="24"/>
          <w:szCs w:val="24"/>
        </w:rPr>
        <w:t xml:space="preserve">supeditados </w:t>
      </w:r>
      <w:r w:rsidRPr="003D61DB">
        <w:rPr>
          <w:rFonts w:ascii="Arial" w:hAnsi="Arial" w:cs="Arial"/>
          <w:sz w:val="24"/>
        </w:rPr>
        <w:t xml:space="preserve">las aprobaciones de permisos </w:t>
      </w:r>
      <w:r w:rsidRPr="003D61DB">
        <w:rPr>
          <w:rFonts w:ascii="Arial" w:hAnsi="Arial" w:cs="Arial"/>
          <w:sz w:val="24"/>
          <w:szCs w:val="24"/>
        </w:rPr>
        <w:t xml:space="preserve">a las resultas de dicha reunión </w:t>
      </w:r>
      <w:r w:rsidRPr="003D61DB">
        <w:rPr>
          <w:rFonts w:ascii="Arial" w:hAnsi="Arial" w:cs="Arial"/>
          <w:sz w:val="24"/>
        </w:rPr>
        <w:t xml:space="preserve">con personeros de la CCSS, en la que se va a conversar sobre </w:t>
      </w:r>
      <w:r w:rsidRPr="003D61DB">
        <w:rPr>
          <w:rFonts w:ascii="Arial" w:hAnsi="Arial" w:cs="Arial"/>
          <w:sz w:val="24"/>
          <w:szCs w:val="24"/>
        </w:rPr>
        <w:t>lo establecido en el artículo 74 de la Ley Constitutiva de la Caja Costarricense de Seguro Social.</w:t>
      </w:r>
    </w:p>
    <w:p w14:paraId="5DB7EBC2" w14:textId="77777777" w:rsidR="001B1FA2" w:rsidRPr="003D61DB" w:rsidRDefault="001B1FA2" w:rsidP="00693EF3">
      <w:pPr>
        <w:spacing w:after="0"/>
        <w:jc w:val="both"/>
        <w:rPr>
          <w:rFonts w:ascii="Arial" w:hAnsi="Arial" w:cs="Arial"/>
          <w:b/>
          <w:bCs/>
          <w:sz w:val="24"/>
        </w:rPr>
      </w:pPr>
    </w:p>
    <w:p w14:paraId="73DC56A0" w14:textId="4D833625" w:rsidR="001B1FA2" w:rsidRPr="003D61DB" w:rsidRDefault="001B1FA2" w:rsidP="001B1FA2">
      <w:pPr>
        <w:spacing w:after="0" w:line="240" w:lineRule="atLeast"/>
        <w:jc w:val="both"/>
        <w:rPr>
          <w:rFonts w:ascii="Arial" w:hAnsi="Arial" w:cs="Arial"/>
          <w:sz w:val="24"/>
          <w:szCs w:val="24"/>
        </w:rPr>
      </w:pPr>
      <w:r w:rsidRPr="003D61DB">
        <w:rPr>
          <w:rFonts w:ascii="Arial" w:hAnsi="Arial" w:cs="Arial"/>
          <w:b/>
          <w:bCs/>
          <w:sz w:val="24"/>
        </w:rPr>
        <w:t>b).</w:t>
      </w:r>
      <w:r w:rsidRPr="003D61DB">
        <w:rPr>
          <w:rFonts w:ascii="Arial" w:hAnsi="Arial" w:cs="Arial"/>
          <w:sz w:val="24"/>
        </w:rPr>
        <w:t xml:space="preserve"> Que a</w:t>
      </w:r>
      <w:r w:rsidRPr="003D61DB">
        <w:rPr>
          <w:rFonts w:ascii="Arial" w:hAnsi="Arial" w:cs="Arial"/>
          <w:sz w:val="24"/>
          <w:szCs w:val="24"/>
        </w:rPr>
        <w:t>dicional</w:t>
      </w:r>
      <w:r w:rsidRPr="003D61DB">
        <w:rPr>
          <w:rFonts w:ascii="Arial" w:hAnsi="Arial" w:cs="Arial"/>
          <w:sz w:val="24"/>
        </w:rPr>
        <w:t xml:space="preserve">mente disponen </w:t>
      </w:r>
      <w:r w:rsidRPr="003D61DB">
        <w:rPr>
          <w:rFonts w:ascii="Arial" w:hAnsi="Arial" w:cs="Arial"/>
          <w:sz w:val="24"/>
          <w:szCs w:val="24"/>
        </w:rPr>
        <w:t>instruir</w:t>
      </w:r>
      <w:r w:rsidRPr="003D61DB">
        <w:rPr>
          <w:rFonts w:ascii="Arial" w:hAnsi="Arial" w:cs="Arial"/>
          <w:sz w:val="24"/>
        </w:rPr>
        <w:t xml:space="preserve"> a la </w:t>
      </w:r>
      <w:r w:rsidRPr="003D61DB">
        <w:rPr>
          <w:rFonts w:ascii="Arial" w:hAnsi="Arial" w:cs="Arial"/>
          <w:sz w:val="24"/>
          <w:szCs w:val="24"/>
        </w:rPr>
        <w:t xml:space="preserve">Policía de Tránsito </w:t>
      </w:r>
      <w:r w:rsidRPr="003D61DB">
        <w:rPr>
          <w:rFonts w:ascii="Arial" w:hAnsi="Arial" w:cs="Arial"/>
          <w:sz w:val="24"/>
        </w:rPr>
        <w:t>para que verifiquen que</w:t>
      </w:r>
      <w:r w:rsidRPr="003D61DB">
        <w:rPr>
          <w:rFonts w:ascii="Arial" w:hAnsi="Arial" w:cs="Arial"/>
          <w:sz w:val="24"/>
          <w:szCs w:val="24"/>
        </w:rPr>
        <w:t xml:space="preserve"> las unidades </w:t>
      </w:r>
      <w:r w:rsidRPr="003D61DB">
        <w:rPr>
          <w:rFonts w:ascii="Arial" w:hAnsi="Arial" w:cs="Arial"/>
          <w:sz w:val="24"/>
        </w:rPr>
        <w:t>para las cuale</w:t>
      </w:r>
      <w:r w:rsidRPr="00FA3B3F">
        <w:rPr>
          <w:rFonts w:ascii="Arial" w:hAnsi="Arial" w:cs="Arial"/>
          <w:sz w:val="24"/>
        </w:rPr>
        <w:t>s</w:t>
      </w:r>
      <w:r w:rsidR="007C74F5" w:rsidRPr="00FA3B3F">
        <w:rPr>
          <w:rFonts w:ascii="Arial" w:hAnsi="Arial" w:cs="Arial"/>
          <w:sz w:val="24"/>
        </w:rPr>
        <w:t>,</w:t>
      </w:r>
      <w:r w:rsidRPr="00FA3B3F">
        <w:rPr>
          <w:rFonts w:ascii="Arial" w:hAnsi="Arial" w:cs="Arial"/>
          <w:sz w:val="24"/>
        </w:rPr>
        <w:t xml:space="preserve"> se solicitan </w:t>
      </w:r>
      <w:r w:rsidRPr="00FA3B3F">
        <w:rPr>
          <w:rFonts w:ascii="Arial" w:hAnsi="Arial" w:cs="Arial"/>
          <w:sz w:val="24"/>
          <w:szCs w:val="24"/>
        </w:rPr>
        <w:t>nuevo</w:t>
      </w:r>
      <w:r w:rsidRPr="00FA3B3F">
        <w:rPr>
          <w:rFonts w:ascii="Arial" w:hAnsi="Arial" w:cs="Arial"/>
          <w:sz w:val="24"/>
        </w:rPr>
        <w:t>s</w:t>
      </w:r>
      <w:r w:rsidRPr="00FA3B3F">
        <w:rPr>
          <w:rFonts w:ascii="Arial" w:hAnsi="Arial" w:cs="Arial"/>
          <w:sz w:val="24"/>
          <w:szCs w:val="24"/>
        </w:rPr>
        <w:t xml:space="preserve"> permiso</w:t>
      </w:r>
      <w:r w:rsidRPr="00FA3B3F">
        <w:rPr>
          <w:rFonts w:ascii="Arial" w:hAnsi="Arial" w:cs="Arial"/>
          <w:sz w:val="24"/>
        </w:rPr>
        <w:t xml:space="preserve">s </w:t>
      </w:r>
      <w:r w:rsidRPr="00FA3B3F">
        <w:rPr>
          <w:rFonts w:ascii="Arial" w:hAnsi="Arial" w:cs="Arial"/>
          <w:sz w:val="24"/>
          <w:szCs w:val="24"/>
        </w:rPr>
        <w:t xml:space="preserve">no estén transitando sin los permisos que no </w:t>
      </w:r>
      <w:r w:rsidRPr="00FA3B3F">
        <w:rPr>
          <w:rFonts w:ascii="Arial" w:hAnsi="Arial" w:cs="Arial"/>
          <w:sz w:val="24"/>
        </w:rPr>
        <w:t xml:space="preserve">se les </w:t>
      </w:r>
      <w:r w:rsidRPr="00FA3B3F">
        <w:rPr>
          <w:rFonts w:ascii="Arial" w:hAnsi="Arial" w:cs="Arial"/>
          <w:sz w:val="24"/>
          <w:szCs w:val="24"/>
        </w:rPr>
        <w:t>han otorgado</w:t>
      </w:r>
      <w:r w:rsidRPr="003D61DB">
        <w:rPr>
          <w:rFonts w:ascii="Arial" w:hAnsi="Arial" w:cs="Arial"/>
          <w:sz w:val="24"/>
        </w:rPr>
        <w:t xml:space="preserve"> aún</w:t>
      </w:r>
      <w:r w:rsidRPr="003D61DB">
        <w:rPr>
          <w:rFonts w:ascii="Arial" w:hAnsi="Arial" w:cs="Arial"/>
          <w:sz w:val="24"/>
          <w:szCs w:val="24"/>
        </w:rPr>
        <w:t>.</w:t>
      </w:r>
    </w:p>
    <w:p w14:paraId="66F44091" w14:textId="77777777" w:rsidR="001B1FA2" w:rsidRPr="003D61DB" w:rsidRDefault="001B1FA2" w:rsidP="00693EF3">
      <w:pPr>
        <w:spacing w:after="0"/>
        <w:jc w:val="both"/>
        <w:rPr>
          <w:rFonts w:ascii="Arial" w:hAnsi="Arial" w:cs="Arial"/>
          <w:b/>
          <w:bCs/>
          <w:sz w:val="24"/>
        </w:rPr>
      </w:pPr>
    </w:p>
    <w:p w14:paraId="435DF209" w14:textId="38650470" w:rsidR="001B1FA2" w:rsidRPr="003D61DB" w:rsidRDefault="001B1FA2" w:rsidP="001B1FA2">
      <w:pPr>
        <w:spacing w:after="0" w:line="240" w:lineRule="atLeast"/>
        <w:jc w:val="both"/>
        <w:rPr>
          <w:rFonts w:ascii="Arial" w:hAnsi="Arial" w:cs="Arial"/>
          <w:sz w:val="24"/>
          <w:szCs w:val="24"/>
        </w:rPr>
      </w:pPr>
      <w:r w:rsidRPr="003D61DB">
        <w:rPr>
          <w:rFonts w:ascii="Arial" w:hAnsi="Arial" w:cs="Arial"/>
          <w:b/>
          <w:bCs/>
          <w:sz w:val="24"/>
        </w:rPr>
        <w:t>c).</w:t>
      </w:r>
      <w:r w:rsidRPr="003D61DB">
        <w:rPr>
          <w:rFonts w:ascii="Arial" w:hAnsi="Arial" w:cs="Arial"/>
          <w:sz w:val="24"/>
        </w:rPr>
        <w:t xml:space="preserve"> Que el</w:t>
      </w:r>
      <w:r w:rsidRPr="003D61DB">
        <w:rPr>
          <w:rFonts w:ascii="Arial" w:hAnsi="Arial" w:cs="Arial"/>
          <w:sz w:val="24"/>
          <w:szCs w:val="24"/>
        </w:rPr>
        <w:t xml:space="preserve"> 07 de junio de 2024, </w:t>
      </w:r>
      <w:r w:rsidRPr="003D61DB">
        <w:rPr>
          <w:rFonts w:ascii="Arial" w:hAnsi="Arial" w:cs="Arial"/>
          <w:sz w:val="24"/>
        </w:rPr>
        <w:t xml:space="preserve">se les </w:t>
      </w:r>
      <w:r w:rsidRPr="003D61DB">
        <w:rPr>
          <w:rFonts w:ascii="Arial" w:hAnsi="Arial" w:cs="Arial"/>
          <w:sz w:val="24"/>
          <w:szCs w:val="24"/>
        </w:rPr>
        <w:t xml:space="preserve">pone en conocimiento en la Sesión Ordinaria 19-2024 celebrada el día 31 de mayo de 2024, </w:t>
      </w:r>
      <w:r w:rsidRPr="003D61DB">
        <w:rPr>
          <w:rFonts w:ascii="Arial" w:hAnsi="Arial" w:cs="Arial"/>
          <w:sz w:val="24"/>
        </w:rPr>
        <w:t xml:space="preserve">en la que les solicitan, </w:t>
      </w:r>
      <w:r w:rsidRPr="003D61DB">
        <w:rPr>
          <w:rFonts w:ascii="Arial" w:hAnsi="Arial" w:cs="Arial"/>
          <w:sz w:val="24"/>
          <w:szCs w:val="24"/>
        </w:rPr>
        <w:t xml:space="preserve">presentar los documentos que acrediten el cumplimiento de lo que el </w:t>
      </w:r>
      <w:r w:rsidRPr="003D61DB">
        <w:rPr>
          <w:rFonts w:ascii="Arial" w:hAnsi="Arial" w:cs="Arial"/>
          <w:sz w:val="24"/>
        </w:rPr>
        <w:t>artículo</w:t>
      </w:r>
      <w:r w:rsidRPr="003D61DB">
        <w:rPr>
          <w:rFonts w:ascii="Arial" w:hAnsi="Arial" w:cs="Arial"/>
          <w:sz w:val="24"/>
          <w:szCs w:val="24"/>
        </w:rPr>
        <w:t xml:space="preserve"> 74 de la Ley Constitutiva de la Caja Costarricense</w:t>
      </w:r>
      <w:r w:rsidR="0038262C">
        <w:rPr>
          <w:rFonts w:ascii="Arial" w:hAnsi="Arial" w:cs="Arial"/>
          <w:sz w:val="24"/>
          <w:szCs w:val="24"/>
        </w:rPr>
        <w:t xml:space="preserve"> de</w:t>
      </w:r>
      <w:r w:rsidRPr="003D61DB">
        <w:rPr>
          <w:rFonts w:ascii="Arial" w:hAnsi="Arial" w:cs="Arial"/>
          <w:sz w:val="24"/>
          <w:szCs w:val="24"/>
        </w:rPr>
        <w:t xml:space="preserve"> Seguro Social, para así </w:t>
      </w:r>
      <w:r w:rsidRPr="003D61DB">
        <w:rPr>
          <w:rFonts w:ascii="Arial" w:hAnsi="Arial" w:cs="Arial"/>
          <w:sz w:val="24"/>
        </w:rPr>
        <w:t>no hacer el trámite</w:t>
      </w:r>
      <w:r w:rsidRPr="003D61DB">
        <w:rPr>
          <w:rFonts w:ascii="Arial" w:hAnsi="Arial" w:cs="Arial"/>
          <w:sz w:val="24"/>
          <w:szCs w:val="24"/>
        </w:rPr>
        <w:t xml:space="preserve"> más largo</w:t>
      </w:r>
      <w:r w:rsidRPr="003D61DB">
        <w:rPr>
          <w:rFonts w:ascii="Arial" w:hAnsi="Arial" w:cs="Arial"/>
          <w:sz w:val="24"/>
        </w:rPr>
        <w:t xml:space="preserve">. Que </w:t>
      </w:r>
      <w:r w:rsidRPr="003D61DB">
        <w:rPr>
          <w:rFonts w:ascii="Arial" w:hAnsi="Arial" w:cs="Arial"/>
          <w:sz w:val="24"/>
          <w:szCs w:val="24"/>
        </w:rPr>
        <w:t>de inmediato cumpli</w:t>
      </w:r>
      <w:r w:rsidRPr="003D61DB">
        <w:rPr>
          <w:rFonts w:ascii="Arial" w:hAnsi="Arial" w:cs="Arial"/>
          <w:sz w:val="24"/>
        </w:rPr>
        <w:t>eron</w:t>
      </w:r>
      <w:r w:rsidRPr="003D61DB">
        <w:rPr>
          <w:rFonts w:ascii="Arial" w:hAnsi="Arial" w:cs="Arial"/>
          <w:sz w:val="24"/>
          <w:szCs w:val="24"/>
        </w:rPr>
        <w:t xml:space="preserve"> con el requerimiento solicitado</w:t>
      </w:r>
      <w:r w:rsidRPr="003D61DB">
        <w:rPr>
          <w:rFonts w:ascii="Arial" w:hAnsi="Arial" w:cs="Arial"/>
          <w:sz w:val="24"/>
        </w:rPr>
        <w:t>, s</w:t>
      </w:r>
      <w:r w:rsidRPr="003D61DB">
        <w:rPr>
          <w:rFonts w:ascii="Arial" w:hAnsi="Arial" w:cs="Arial"/>
          <w:sz w:val="24"/>
          <w:szCs w:val="24"/>
        </w:rPr>
        <w:t xml:space="preserve">egún se desprende de oficio presentado en </w:t>
      </w:r>
      <w:r w:rsidRPr="00FA3B3F">
        <w:rPr>
          <w:rFonts w:ascii="Arial" w:hAnsi="Arial" w:cs="Arial"/>
          <w:sz w:val="24"/>
          <w:szCs w:val="24"/>
        </w:rPr>
        <w:t xml:space="preserve">plataforma de servicios el día 12 de junio de 2024 a las 10:41 am </w:t>
      </w:r>
      <w:r w:rsidRPr="00FA3B3F">
        <w:rPr>
          <w:rFonts w:ascii="Arial" w:hAnsi="Arial" w:cs="Arial"/>
          <w:sz w:val="24"/>
        </w:rPr>
        <w:t xml:space="preserve">con número de </w:t>
      </w:r>
      <w:r w:rsidRPr="00FA3B3F">
        <w:rPr>
          <w:rFonts w:ascii="Arial" w:hAnsi="Arial" w:cs="Arial"/>
          <w:sz w:val="24"/>
          <w:szCs w:val="24"/>
        </w:rPr>
        <w:t>recibido Exp</w:t>
      </w:r>
      <w:r w:rsidR="007C74F5" w:rsidRPr="00FA3B3F">
        <w:rPr>
          <w:rFonts w:ascii="Arial" w:hAnsi="Arial" w:cs="Arial"/>
          <w:sz w:val="24"/>
          <w:szCs w:val="24"/>
        </w:rPr>
        <w:t>ediente No</w:t>
      </w:r>
      <w:r w:rsidRPr="00FA3B3F">
        <w:rPr>
          <w:rFonts w:ascii="Arial" w:hAnsi="Arial" w:cs="Arial"/>
          <w:sz w:val="24"/>
        </w:rPr>
        <w:t>.</w:t>
      </w:r>
      <w:r w:rsidRPr="00FA3B3F">
        <w:rPr>
          <w:rFonts w:ascii="Arial" w:hAnsi="Arial" w:cs="Arial"/>
          <w:sz w:val="24"/>
          <w:szCs w:val="24"/>
        </w:rPr>
        <w:t xml:space="preserve"> 376875</w:t>
      </w:r>
      <w:r w:rsidRPr="003D61DB">
        <w:rPr>
          <w:rFonts w:ascii="Arial" w:hAnsi="Arial" w:cs="Arial"/>
          <w:sz w:val="24"/>
        </w:rPr>
        <w:t>, cumpliendo así con lo que se les indicó debían cumplir.</w:t>
      </w:r>
      <w:r w:rsidRPr="003D61DB">
        <w:rPr>
          <w:rFonts w:ascii="Arial" w:hAnsi="Arial" w:cs="Arial"/>
          <w:sz w:val="24"/>
          <w:szCs w:val="24"/>
        </w:rPr>
        <w:t xml:space="preserve"> </w:t>
      </w:r>
    </w:p>
    <w:p w14:paraId="061B2AAD" w14:textId="77777777" w:rsidR="001B1FA2" w:rsidRPr="003D61DB" w:rsidRDefault="001B1FA2" w:rsidP="00693EF3">
      <w:pPr>
        <w:spacing w:after="0"/>
        <w:jc w:val="both"/>
        <w:rPr>
          <w:rFonts w:ascii="Arial" w:hAnsi="Arial" w:cs="Arial"/>
          <w:b/>
          <w:bCs/>
          <w:sz w:val="24"/>
        </w:rPr>
      </w:pPr>
    </w:p>
    <w:p w14:paraId="5B40D56F" w14:textId="6B287B2F" w:rsidR="001B1FA2" w:rsidRPr="003D61DB" w:rsidRDefault="001B1FA2" w:rsidP="001B1FA2">
      <w:pPr>
        <w:spacing w:after="0" w:line="240" w:lineRule="atLeast"/>
        <w:jc w:val="both"/>
        <w:rPr>
          <w:rFonts w:ascii="Arial" w:hAnsi="Arial" w:cs="Arial"/>
          <w:sz w:val="24"/>
          <w:szCs w:val="24"/>
        </w:rPr>
      </w:pPr>
      <w:r w:rsidRPr="003D61DB">
        <w:rPr>
          <w:rFonts w:ascii="Arial" w:hAnsi="Arial" w:cs="Arial"/>
          <w:b/>
          <w:bCs/>
          <w:sz w:val="24"/>
        </w:rPr>
        <w:t xml:space="preserve">d). </w:t>
      </w:r>
      <w:r w:rsidRPr="003D61DB">
        <w:rPr>
          <w:rFonts w:ascii="Arial" w:hAnsi="Arial" w:cs="Arial"/>
          <w:sz w:val="24"/>
        </w:rPr>
        <w:t>Que el 11</w:t>
      </w:r>
      <w:r w:rsidRPr="003D61DB">
        <w:rPr>
          <w:rFonts w:ascii="Arial" w:hAnsi="Arial" w:cs="Arial"/>
          <w:sz w:val="24"/>
          <w:szCs w:val="24"/>
        </w:rPr>
        <w:t xml:space="preserve"> de julio del 2024, </w:t>
      </w:r>
      <w:r w:rsidRPr="003D61DB">
        <w:rPr>
          <w:rFonts w:ascii="Arial" w:hAnsi="Arial" w:cs="Arial"/>
          <w:sz w:val="24"/>
        </w:rPr>
        <w:t>se les comunica</w:t>
      </w:r>
      <w:r w:rsidRPr="003D61DB">
        <w:rPr>
          <w:rFonts w:ascii="Arial" w:hAnsi="Arial" w:cs="Arial"/>
          <w:sz w:val="24"/>
          <w:szCs w:val="24"/>
        </w:rPr>
        <w:t xml:space="preserve"> la Sesión Ordinaria 23-2024 celebrada el 27 de junio del 2024, donde se vieron y acordaron la aprobación de solicitudes de permiso especial transporte público, modalidad </w:t>
      </w:r>
      <w:r w:rsidR="00CE14D4">
        <w:rPr>
          <w:rFonts w:ascii="Arial" w:hAnsi="Arial" w:cs="Arial"/>
          <w:sz w:val="24"/>
          <w:szCs w:val="24"/>
        </w:rPr>
        <w:t>t</w:t>
      </w:r>
      <w:r w:rsidRPr="003D61DB">
        <w:rPr>
          <w:rFonts w:ascii="Arial" w:hAnsi="Arial" w:cs="Arial"/>
          <w:sz w:val="24"/>
          <w:szCs w:val="24"/>
        </w:rPr>
        <w:t>rabajadores</w:t>
      </w:r>
      <w:r w:rsidRPr="003D61DB">
        <w:rPr>
          <w:rFonts w:ascii="Arial" w:hAnsi="Arial" w:cs="Arial"/>
          <w:sz w:val="24"/>
        </w:rPr>
        <w:t xml:space="preserve">, en la cual se dio la aprobación de solicitudes a </w:t>
      </w:r>
      <w:r w:rsidRPr="003D61DB">
        <w:rPr>
          <w:rFonts w:ascii="Arial" w:hAnsi="Arial" w:cs="Arial"/>
          <w:sz w:val="24"/>
          <w:szCs w:val="24"/>
        </w:rPr>
        <w:t xml:space="preserve">empresas que se encontraban en revisión </w:t>
      </w:r>
      <w:r w:rsidRPr="003D61DB">
        <w:rPr>
          <w:rFonts w:ascii="Arial" w:hAnsi="Arial" w:cs="Arial"/>
          <w:sz w:val="24"/>
        </w:rPr>
        <w:t xml:space="preserve">de </w:t>
      </w:r>
      <w:r w:rsidRPr="003D61DB">
        <w:rPr>
          <w:rFonts w:ascii="Arial" w:hAnsi="Arial" w:cs="Arial"/>
          <w:sz w:val="24"/>
          <w:szCs w:val="24"/>
        </w:rPr>
        <w:t>cumplimiento de lo que establece el artículo 74 de la Ley Constitutiva de la Caja Costarricense</w:t>
      </w:r>
      <w:r w:rsidR="00CE14D4">
        <w:rPr>
          <w:rFonts w:ascii="Arial" w:hAnsi="Arial" w:cs="Arial"/>
          <w:sz w:val="24"/>
          <w:szCs w:val="24"/>
        </w:rPr>
        <w:t xml:space="preserve"> de</w:t>
      </w:r>
      <w:r w:rsidRPr="003D61DB">
        <w:rPr>
          <w:rFonts w:ascii="Arial" w:hAnsi="Arial" w:cs="Arial"/>
          <w:sz w:val="24"/>
          <w:szCs w:val="24"/>
        </w:rPr>
        <w:t xml:space="preserve"> Seguro Social, </w:t>
      </w:r>
      <w:r w:rsidRPr="003D61DB">
        <w:rPr>
          <w:rFonts w:ascii="Arial" w:hAnsi="Arial" w:cs="Arial"/>
          <w:sz w:val="24"/>
        </w:rPr>
        <w:t xml:space="preserve">además </w:t>
      </w:r>
      <w:r w:rsidRPr="003D61DB">
        <w:rPr>
          <w:rFonts w:ascii="Arial" w:hAnsi="Arial" w:cs="Arial"/>
          <w:sz w:val="24"/>
          <w:szCs w:val="24"/>
        </w:rPr>
        <w:t>de otras empresas que no les solicitaron el mismo estudio.</w:t>
      </w:r>
    </w:p>
    <w:p w14:paraId="6148F211" w14:textId="77777777" w:rsidR="001B1FA2" w:rsidRPr="003D61DB" w:rsidRDefault="001B1FA2" w:rsidP="001B1FA2">
      <w:pPr>
        <w:spacing w:after="0" w:line="240" w:lineRule="atLeast"/>
        <w:jc w:val="both"/>
        <w:rPr>
          <w:rFonts w:ascii="Arial" w:hAnsi="Arial" w:cs="Arial"/>
          <w:b/>
          <w:bCs/>
          <w:sz w:val="24"/>
        </w:rPr>
      </w:pPr>
    </w:p>
    <w:p w14:paraId="467B61D9" w14:textId="7EC3F3C2" w:rsidR="001B1FA2" w:rsidRPr="00FA3B3F" w:rsidRDefault="001B1FA2" w:rsidP="001B1FA2">
      <w:pPr>
        <w:spacing w:after="0" w:line="240" w:lineRule="atLeast"/>
        <w:jc w:val="both"/>
        <w:rPr>
          <w:rFonts w:ascii="Arial" w:hAnsi="Arial" w:cs="Arial"/>
          <w:sz w:val="24"/>
        </w:rPr>
      </w:pPr>
      <w:r w:rsidRPr="003D61DB">
        <w:rPr>
          <w:rFonts w:ascii="Arial" w:hAnsi="Arial" w:cs="Arial"/>
          <w:b/>
          <w:bCs/>
          <w:sz w:val="24"/>
        </w:rPr>
        <w:t>e).</w:t>
      </w:r>
      <w:r w:rsidR="00EB51CC">
        <w:rPr>
          <w:rFonts w:ascii="Arial" w:hAnsi="Arial" w:cs="Arial"/>
          <w:sz w:val="24"/>
        </w:rPr>
        <w:t xml:space="preserve"> </w:t>
      </w:r>
      <w:r w:rsidRPr="003D61DB">
        <w:rPr>
          <w:rFonts w:ascii="Arial" w:hAnsi="Arial" w:cs="Arial"/>
          <w:sz w:val="24"/>
        </w:rPr>
        <w:t>Que e</w:t>
      </w:r>
      <w:r w:rsidRPr="003D61DB">
        <w:rPr>
          <w:rFonts w:ascii="Arial" w:hAnsi="Arial" w:cs="Arial"/>
          <w:sz w:val="24"/>
          <w:szCs w:val="24"/>
        </w:rPr>
        <w:t xml:space="preserve">n fecha 23 de julio del 2024, </w:t>
      </w:r>
      <w:r w:rsidRPr="003D61DB">
        <w:rPr>
          <w:rFonts w:ascii="Arial" w:hAnsi="Arial" w:cs="Arial"/>
          <w:sz w:val="24"/>
        </w:rPr>
        <w:t xml:space="preserve">se les pone </w:t>
      </w:r>
      <w:r w:rsidRPr="003D61DB">
        <w:rPr>
          <w:rFonts w:ascii="Arial" w:hAnsi="Arial" w:cs="Arial"/>
          <w:sz w:val="24"/>
          <w:szCs w:val="24"/>
        </w:rPr>
        <w:t xml:space="preserve">en conocimiento la Sesión Ordinaria 25-2024 celebrada el día 11 de julio de 2024, donde nuevamente acordaron la aprobación de solicitudes de permiso especial </w:t>
      </w:r>
      <w:r w:rsidRPr="003D61DB">
        <w:rPr>
          <w:rFonts w:ascii="Arial" w:hAnsi="Arial" w:cs="Arial"/>
          <w:sz w:val="24"/>
        </w:rPr>
        <w:t xml:space="preserve">de </w:t>
      </w:r>
      <w:r w:rsidRPr="003D61DB">
        <w:rPr>
          <w:rFonts w:ascii="Arial" w:hAnsi="Arial" w:cs="Arial"/>
          <w:sz w:val="24"/>
          <w:szCs w:val="24"/>
        </w:rPr>
        <w:t xml:space="preserve">transporte público, modalidad </w:t>
      </w:r>
      <w:r w:rsidR="00AB7CC0">
        <w:rPr>
          <w:rFonts w:ascii="Arial" w:hAnsi="Arial" w:cs="Arial"/>
          <w:sz w:val="24"/>
          <w:szCs w:val="24"/>
        </w:rPr>
        <w:t>t</w:t>
      </w:r>
      <w:r w:rsidRPr="003D61DB">
        <w:rPr>
          <w:rFonts w:ascii="Arial" w:hAnsi="Arial" w:cs="Arial"/>
          <w:sz w:val="24"/>
          <w:szCs w:val="24"/>
        </w:rPr>
        <w:t xml:space="preserve">rabajadores, </w:t>
      </w:r>
      <w:r w:rsidRPr="003D61DB">
        <w:rPr>
          <w:rFonts w:ascii="Arial" w:hAnsi="Arial" w:cs="Arial"/>
          <w:sz w:val="24"/>
        </w:rPr>
        <w:t xml:space="preserve">a otras </w:t>
      </w:r>
      <w:r w:rsidRPr="003D61DB">
        <w:rPr>
          <w:rFonts w:ascii="Arial" w:hAnsi="Arial" w:cs="Arial"/>
          <w:sz w:val="24"/>
          <w:szCs w:val="24"/>
        </w:rPr>
        <w:t xml:space="preserve">empresas que se encontraban en revisión en </w:t>
      </w:r>
      <w:r w:rsidRPr="00FA3B3F">
        <w:rPr>
          <w:rFonts w:ascii="Arial" w:hAnsi="Arial" w:cs="Arial"/>
          <w:sz w:val="24"/>
          <w:szCs w:val="24"/>
        </w:rPr>
        <w:t xml:space="preserve">cumplimiento de lo que el </w:t>
      </w:r>
      <w:r w:rsidRPr="00FA3B3F">
        <w:rPr>
          <w:rFonts w:ascii="Arial" w:hAnsi="Arial" w:cs="Arial"/>
          <w:sz w:val="24"/>
        </w:rPr>
        <w:t>artículo</w:t>
      </w:r>
      <w:r w:rsidRPr="00FA3B3F">
        <w:rPr>
          <w:rFonts w:ascii="Arial" w:hAnsi="Arial" w:cs="Arial"/>
          <w:sz w:val="24"/>
          <w:szCs w:val="24"/>
        </w:rPr>
        <w:t xml:space="preserve"> 74 de la Ley Constitutiva de la Caja Costarricense</w:t>
      </w:r>
      <w:r w:rsidR="00AB7CC0" w:rsidRPr="00FA3B3F">
        <w:rPr>
          <w:rFonts w:ascii="Arial" w:hAnsi="Arial" w:cs="Arial"/>
          <w:sz w:val="24"/>
          <w:szCs w:val="24"/>
        </w:rPr>
        <w:t xml:space="preserve"> de</w:t>
      </w:r>
      <w:r w:rsidRPr="00FA3B3F">
        <w:rPr>
          <w:rFonts w:ascii="Arial" w:hAnsi="Arial" w:cs="Arial"/>
          <w:sz w:val="24"/>
          <w:szCs w:val="24"/>
        </w:rPr>
        <w:t xml:space="preserve"> Seguro Social, adicional</w:t>
      </w:r>
      <w:r w:rsidRPr="00FA3B3F">
        <w:rPr>
          <w:rFonts w:ascii="Arial" w:hAnsi="Arial" w:cs="Arial"/>
          <w:sz w:val="24"/>
        </w:rPr>
        <w:t>mente se aprobaron permisos a</w:t>
      </w:r>
      <w:r w:rsidRPr="00FA3B3F">
        <w:rPr>
          <w:rFonts w:ascii="Arial" w:hAnsi="Arial" w:cs="Arial"/>
          <w:sz w:val="24"/>
          <w:szCs w:val="24"/>
        </w:rPr>
        <w:t xml:space="preserve"> otras empresas</w:t>
      </w:r>
      <w:r w:rsidRPr="00FA3B3F">
        <w:rPr>
          <w:rFonts w:ascii="Arial" w:hAnsi="Arial" w:cs="Arial"/>
          <w:sz w:val="24"/>
        </w:rPr>
        <w:t xml:space="preserve"> a las </w:t>
      </w:r>
      <w:r w:rsidRPr="00FA3B3F">
        <w:rPr>
          <w:rFonts w:ascii="Arial" w:hAnsi="Arial" w:cs="Arial"/>
          <w:sz w:val="24"/>
          <w:szCs w:val="24"/>
        </w:rPr>
        <w:t>que no les solicitaron el mismo estudio y les dieron la aprobación de manera ágil y sencilla sin especial trámite.</w:t>
      </w:r>
    </w:p>
    <w:p w14:paraId="06659C59" w14:textId="77777777" w:rsidR="001B1FA2" w:rsidRPr="00FA3B3F" w:rsidRDefault="001B1FA2" w:rsidP="001B1FA2">
      <w:pPr>
        <w:spacing w:after="0" w:line="240" w:lineRule="atLeast"/>
        <w:jc w:val="both"/>
        <w:rPr>
          <w:rFonts w:ascii="Arial" w:hAnsi="Arial" w:cs="Arial"/>
          <w:b/>
          <w:bCs/>
          <w:sz w:val="24"/>
        </w:rPr>
      </w:pPr>
    </w:p>
    <w:p w14:paraId="032BC5FF" w14:textId="43771C76" w:rsidR="001B1FA2" w:rsidRPr="00FA3B3F" w:rsidRDefault="001B1FA2" w:rsidP="001B1FA2">
      <w:pPr>
        <w:spacing w:after="0" w:line="240" w:lineRule="atLeast"/>
        <w:jc w:val="both"/>
        <w:rPr>
          <w:rFonts w:ascii="Arial" w:hAnsi="Arial" w:cs="Arial"/>
          <w:sz w:val="24"/>
        </w:rPr>
      </w:pPr>
      <w:r w:rsidRPr="00FA3B3F">
        <w:rPr>
          <w:rFonts w:ascii="Arial" w:hAnsi="Arial" w:cs="Arial"/>
          <w:b/>
          <w:bCs/>
          <w:sz w:val="24"/>
        </w:rPr>
        <w:t>f).</w:t>
      </w:r>
      <w:r w:rsidRPr="00FA3B3F">
        <w:rPr>
          <w:rFonts w:ascii="Arial" w:hAnsi="Arial" w:cs="Arial"/>
          <w:sz w:val="24"/>
        </w:rPr>
        <w:t xml:space="preserve"> Que e</w:t>
      </w:r>
      <w:r w:rsidRPr="00FA3B3F">
        <w:rPr>
          <w:rFonts w:ascii="Arial" w:hAnsi="Arial" w:cs="Arial"/>
          <w:sz w:val="24"/>
          <w:szCs w:val="24"/>
        </w:rPr>
        <w:t>n fecha 21 de agosto de 2024</w:t>
      </w:r>
      <w:r w:rsidR="00A86508" w:rsidRPr="00FA3B3F">
        <w:rPr>
          <w:rFonts w:ascii="Arial" w:hAnsi="Arial" w:cs="Arial"/>
          <w:sz w:val="24"/>
          <w:szCs w:val="24"/>
        </w:rPr>
        <w:t>,</w:t>
      </w:r>
      <w:r w:rsidRPr="00FA3B3F">
        <w:rPr>
          <w:rFonts w:ascii="Arial" w:hAnsi="Arial" w:cs="Arial"/>
          <w:sz w:val="24"/>
          <w:szCs w:val="24"/>
        </w:rPr>
        <w:t xml:space="preserve"> </w:t>
      </w:r>
      <w:r w:rsidRPr="00FA3B3F">
        <w:rPr>
          <w:rFonts w:ascii="Arial" w:hAnsi="Arial" w:cs="Arial"/>
          <w:sz w:val="24"/>
        </w:rPr>
        <w:t xml:space="preserve">se les comunica </w:t>
      </w:r>
      <w:r w:rsidRPr="00FA3B3F">
        <w:rPr>
          <w:rFonts w:ascii="Arial" w:hAnsi="Arial" w:cs="Arial"/>
          <w:b/>
          <w:bCs/>
          <w:sz w:val="24"/>
        </w:rPr>
        <w:t xml:space="preserve">el Acuerdo 3.3 de la </w:t>
      </w:r>
      <w:r w:rsidRPr="00FA3B3F">
        <w:rPr>
          <w:rFonts w:ascii="Arial" w:hAnsi="Arial" w:cs="Arial"/>
          <w:b/>
          <w:bCs/>
          <w:sz w:val="24"/>
          <w:szCs w:val="24"/>
        </w:rPr>
        <w:t>Sesión</w:t>
      </w:r>
      <w:r w:rsidRPr="00FA3B3F">
        <w:rPr>
          <w:rFonts w:ascii="Arial" w:hAnsi="Arial" w:cs="Arial"/>
          <w:b/>
          <w:bCs/>
          <w:sz w:val="24"/>
        </w:rPr>
        <w:t xml:space="preserve"> </w:t>
      </w:r>
      <w:r w:rsidRPr="00FA3B3F">
        <w:rPr>
          <w:rFonts w:ascii="Arial" w:hAnsi="Arial" w:cs="Arial"/>
          <w:b/>
          <w:bCs/>
          <w:sz w:val="24"/>
          <w:szCs w:val="24"/>
        </w:rPr>
        <w:t>Ordinaria 29-2024 celebrada el día 08 de agosto de 2024</w:t>
      </w:r>
      <w:r w:rsidRPr="00FA3B3F">
        <w:rPr>
          <w:rFonts w:ascii="Arial" w:hAnsi="Arial" w:cs="Arial"/>
          <w:sz w:val="24"/>
          <w:szCs w:val="24"/>
        </w:rPr>
        <w:t xml:space="preserve">, </w:t>
      </w:r>
      <w:r w:rsidRPr="00FA3B3F">
        <w:rPr>
          <w:rFonts w:ascii="Arial" w:hAnsi="Arial" w:cs="Arial"/>
          <w:sz w:val="24"/>
        </w:rPr>
        <w:t>el cual recurren</w:t>
      </w:r>
      <w:r w:rsidRPr="00FA3B3F">
        <w:rPr>
          <w:rFonts w:ascii="Arial" w:hAnsi="Arial" w:cs="Arial"/>
          <w:sz w:val="24"/>
          <w:szCs w:val="24"/>
        </w:rPr>
        <w:t xml:space="preserve"> con el presente </w:t>
      </w:r>
      <w:r w:rsidRPr="00FA3B3F">
        <w:rPr>
          <w:rFonts w:ascii="Arial" w:hAnsi="Arial" w:cs="Arial"/>
          <w:sz w:val="24"/>
        </w:rPr>
        <w:t>líbelo</w:t>
      </w:r>
      <w:r w:rsidRPr="00FA3B3F">
        <w:rPr>
          <w:rFonts w:ascii="Arial" w:hAnsi="Arial" w:cs="Arial"/>
          <w:sz w:val="24"/>
          <w:szCs w:val="24"/>
        </w:rPr>
        <w:t xml:space="preserve"> </w:t>
      </w:r>
      <w:r w:rsidRPr="00FA3B3F">
        <w:rPr>
          <w:rFonts w:ascii="Arial" w:hAnsi="Arial" w:cs="Arial"/>
          <w:sz w:val="24"/>
        </w:rPr>
        <w:t xml:space="preserve">y que les </w:t>
      </w:r>
      <w:r w:rsidRPr="00FA3B3F">
        <w:rPr>
          <w:rFonts w:ascii="Arial" w:hAnsi="Arial" w:cs="Arial"/>
          <w:sz w:val="24"/>
          <w:szCs w:val="24"/>
        </w:rPr>
        <w:t>dilatan el proceso, tomando el acuerdo, que remit</w:t>
      </w:r>
      <w:r w:rsidRPr="00FA3B3F">
        <w:rPr>
          <w:rFonts w:ascii="Arial" w:hAnsi="Arial" w:cs="Arial"/>
          <w:sz w:val="24"/>
        </w:rPr>
        <w:t>e</w:t>
      </w:r>
      <w:r w:rsidRPr="00FA3B3F">
        <w:rPr>
          <w:rFonts w:ascii="Arial" w:hAnsi="Arial" w:cs="Arial"/>
          <w:sz w:val="24"/>
          <w:szCs w:val="24"/>
        </w:rPr>
        <w:t xml:space="preserve"> los tres informes a la Caja Seguro de Seguro Social, para que</w:t>
      </w:r>
      <w:r w:rsidRPr="00FA3B3F">
        <w:rPr>
          <w:rFonts w:ascii="Arial" w:hAnsi="Arial" w:cs="Arial"/>
          <w:sz w:val="24"/>
        </w:rPr>
        <w:t xml:space="preserve"> </w:t>
      </w:r>
      <w:r w:rsidRPr="00FA3B3F">
        <w:rPr>
          <w:rFonts w:ascii="Arial" w:hAnsi="Arial" w:cs="Arial"/>
          <w:sz w:val="24"/>
          <w:szCs w:val="24"/>
        </w:rPr>
        <w:t>verifique el estado de cumplimiento del artículo 74 de la Ley Constitutiva</w:t>
      </w:r>
      <w:r w:rsidRPr="00FA3B3F">
        <w:rPr>
          <w:rFonts w:ascii="Arial" w:hAnsi="Arial" w:cs="Arial"/>
          <w:sz w:val="24"/>
        </w:rPr>
        <w:t>,</w:t>
      </w:r>
      <w:r w:rsidRPr="00FA3B3F">
        <w:rPr>
          <w:rFonts w:ascii="Arial" w:hAnsi="Arial" w:cs="Arial"/>
          <w:sz w:val="24"/>
          <w:szCs w:val="24"/>
        </w:rPr>
        <w:t xml:space="preserve"> </w:t>
      </w:r>
      <w:r w:rsidRPr="00FA3B3F">
        <w:rPr>
          <w:rFonts w:ascii="Arial" w:hAnsi="Arial" w:cs="Arial"/>
          <w:sz w:val="24"/>
        </w:rPr>
        <w:t xml:space="preserve">pero la empresa había </w:t>
      </w:r>
      <w:r w:rsidRPr="00FA3B3F">
        <w:rPr>
          <w:rFonts w:ascii="Arial" w:hAnsi="Arial" w:cs="Arial"/>
          <w:sz w:val="24"/>
          <w:szCs w:val="24"/>
        </w:rPr>
        <w:t>presenta</w:t>
      </w:r>
      <w:r w:rsidRPr="00FA3B3F">
        <w:rPr>
          <w:rFonts w:ascii="Arial" w:hAnsi="Arial" w:cs="Arial"/>
          <w:sz w:val="24"/>
        </w:rPr>
        <w:t>do</w:t>
      </w:r>
      <w:r w:rsidRPr="00FA3B3F">
        <w:rPr>
          <w:rFonts w:ascii="Arial" w:hAnsi="Arial" w:cs="Arial"/>
          <w:sz w:val="24"/>
          <w:szCs w:val="24"/>
        </w:rPr>
        <w:t xml:space="preserve"> en tiempo y forma los documentos que acredit</w:t>
      </w:r>
      <w:r w:rsidRPr="00FA3B3F">
        <w:rPr>
          <w:rFonts w:ascii="Arial" w:hAnsi="Arial" w:cs="Arial"/>
          <w:sz w:val="24"/>
        </w:rPr>
        <w:t>aban</w:t>
      </w:r>
      <w:r w:rsidRPr="00FA3B3F">
        <w:rPr>
          <w:rFonts w:ascii="Arial" w:hAnsi="Arial" w:cs="Arial"/>
          <w:sz w:val="24"/>
          <w:szCs w:val="24"/>
        </w:rPr>
        <w:t xml:space="preserve"> el cumplimiento </w:t>
      </w:r>
      <w:r w:rsidRPr="00FA3B3F">
        <w:rPr>
          <w:rFonts w:ascii="Arial" w:hAnsi="Arial" w:cs="Arial"/>
          <w:sz w:val="24"/>
        </w:rPr>
        <w:t>del</w:t>
      </w:r>
      <w:r w:rsidRPr="00FA3B3F">
        <w:rPr>
          <w:rFonts w:ascii="Arial" w:hAnsi="Arial" w:cs="Arial"/>
          <w:sz w:val="24"/>
          <w:szCs w:val="24"/>
        </w:rPr>
        <w:t xml:space="preserve"> </w:t>
      </w:r>
      <w:r w:rsidRPr="00FA3B3F">
        <w:rPr>
          <w:rFonts w:ascii="Arial" w:hAnsi="Arial" w:cs="Arial"/>
          <w:sz w:val="24"/>
        </w:rPr>
        <w:t>artículo</w:t>
      </w:r>
      <w:r w:rsidRPr="00FA3B3F">
        <w:rPr>
          <w:rFonts w:ascii="Arial" w:hAnsi="Arial" w:cs="Arial"/>
          <w:sz w:val="24"/>
          <w:szCs w:val="24"/>
        </w:rPr>
        <w:t xml:space="preserve"> 74 de la Ley Constitutiva de la Caja Costarricense</w:t>
      </w:r>
      <w:r w:rsidR="00D95CFD" w:rsidRPr="00FA3B3F">
        <w:rPr>
          <w:rFonts w:ascii="Arial" w:hAnsi="Arial" w:cs="Arial"/>
          <w:sz w:val="24"/>
          <w:szCs w:val="24"/>
        </w:rPr>
        <w:t xml:space="preserve"> de</w:t>
      </w:r>
      <w:r w:rsidRPr="00FA3B3F">
        <w:rPr>
          <w:rFonts w:ascii="Arial" w:hAnsi="Arial" w:cs="Arial"/>
          <w:sz w:val="24"/>
          <w:szCs w:val="24"/>
        </w:rPr>
        <w:t xml:space="preserve"> Seguro Social </w:t>
      </w:r>
      <w:r w:rsidRPr="00FA3B3F">
        <w:rPr>
          <w:rFonts w:ascii="Arial" w:hAnsi="Arial" w:cs="Arial"/>
          <w:sz w:val="24"/>
        </w:rPr>
        <w:t>y</w:t>
      </w:r>
      <w:r w:rsidRPr="00FA3B3F">
        <w:rPr>
          <w:rFonts w:ascii="Arial" w:hAnsi="Arial" w:cs="Arial"/>
          <w:sz w:val="24"/>
          <w:szCs w:val="24"/>
        </w:rPr>
        <w:t xml:space="preserve"> en un Informe del </w:t>
      </w:r>
      <w:r w:rsidR="00B15973" w:rsidRPr="00FA3B3F">
        <w:rPr>
          <w:rFonts w:ascii="Arial" w:hAnsi="Arial" w:cs="Arial"/>
          <w:sz w:val="24"/>
          <w:szCs w:val="24"/>
        </w:rPr>
        <w:t>D</w:t>
      </w:r>
      <w:r w:rsidRPr="00FA3B3F">
        <w:rPr>
          <w:rFonts w:ascii="Arial" w:hAnsi="Arial" w:cs="Arial"/>
          <w:sz w:val="24"/>
          <w:szCs w:val="24"/>
        </w:rPr>
        <w:t xml:space="preserve">irector </w:t>
      </w:r>
      <w:r w:rsidR="00B15973" w:rsidRPr="00FA3B3F">
        <w:rPr>
          <w:rFonts w:ascii="Arial" w:hAnsi="Arial" w:cs="Arial"/>
          <w:sz w:val="24"/>
          <w:szCs w:val="24"/>
        </w:rPr>
        <w:t>E</w:t>
      </w:r>
      <w:r w:rsidRPr="00FA3B3F">
        <w:rPr>
          <w:rFonts w:ascii="Arial" w:hAnsi="Arial" w:cs="Arial"/>
          <w:sz w:val="24"/>
          <w:szCs w:val="24"/>
        </w:rPr>
        <w:t>jecutivo</w:t>
      </w:r>
      <w:r w:rsidR="00BA7D66" w:rsidRPr="00FA3B3F">
        <w:rPr>
          <w:rFonts w:ascii="Arial" w:hAnsi="Arial" w:cs="Arial"/>
          <w:sz w:val="24"/>
          <w:szCs w:val="24"/>
        </w:rPr>
        <w:t xml:space="preserve"> </w:t>
      </w:r>
      <w:r w:rsidR="00BA7D66" w:rsidRPr="00FA3B3F">
        <w:rPr>
          <w:rFonts w:ascii="Arial" w:hAnsi="Arial" w:cs="Arial"/>
          <w:b/>
          <w:bCs/>
          <w:sz w:val="24"/>
          <w:szCs w:val="24"/>
        </w:rPr>
        <w:t>No.</w:t>
      </w:r>
      <w:r w:rsidR="00BA7D66" w:rsidRPr="00FA3B3F">
        <w:rPr>
          <w:rFonts w:ascii="Arial" w:hAnsi="Arial" w:cs="Arial"/>
          <w:sz w:val="24"/>
          <w:szCs w:val="24"/>
        </w:rPr>
        <w:t xml:space="preserve"> </w:t>
      </w:r>
      <w:r w:rsidR="00BA7D66" w:rsidRPr="00FA3B3F">
        <w:rPr>
          <w:rFonts w:ascii="Arial" w:hAnsi="Arial" w:cs="Arial"/>
          <w:b/>
          <w:bCs/>
          <w:sz w:val="24"/>
          <w:szCs w:val="24"/>
        </w:rPr>
        <w:t>CTP-DT-DAC-OF-2573-2024</w:t>
      </w:r>
      <w:r w:rsidR="00BA7D66" w:rsidRPr="00FA3B3F">
        <w:rPr>
          <w:rFonts w:ascii="Arial" w:hAnsi="Arial" w:cs="Arial"/>
          <w:bCs/>
          <w:sz w:val="24"/>
          <w:szCs w:val="24"/>
        </w:rPr>
        <w:t xml:space="preserve"> </w:t>
      </w:r>
      <w:r w:rsidR="00BA7D66" w:rsidRPr="00FA3B3F">
        <w:rPr>
          <w:rFonts w:ascii="Arial" w:hAnsi="Arial" w:cs="Arial"/>
          <w:b/>
          <w:sz w:val="24"/>
          <w:szCs w:val="24"/>
        </w:rPr>
        <w:t xml:space="preserve">de fecha 23 de julio de 2024 </w:t>
      </w:r>
      <w:r w:rsidRPr="00FA3B3F">
        <w:rPr>
          <w:rFonts w:ascii="Arial" w:hAnsi="Arial" w:cs="Arial"/>
          <w:sz w:val="24"/>
          <w:szCs w:val="24"/>
        </w:rPr>
        <w:t>determina que cumpl</w:t>
      </w:r>
      <w:r w:rsidRPr="00FA3B3F">
        <w:rPr>
          <w:rFonts w:ascii="Arial" w:hAnsi="Arial" w:cs="Arial"/>
          <w:sz w:val="24"/>
        </w:rPr>
        <w:t>en.</w:t>
      </w:r>
    </w:p>
    <w:p w14:paraId="41577BF0" w14:textId="77777777" w:rsidR="001B1FA2" w:rsidRPr="00FA3B3F" w:rsidRDefault="001B1FA2" w:rsidP="001B1FA2">
      <w:pPr>
        <w:spacing w:after="0" w:line="240" w:lineRule="atLeast"/>
        <w:jc w:val="both"/>
        <w:rPr>
          <w:rFonts w:ascii="Arial" w:hAnsi="Arial" w:cs="Arial"/>
          <w:b/>
          <w:bCs/>
          <w:sz w:val="24"/>
        </w:rPr>
      </w:pPr>
    </w:p>
    <w:p w14:paraId="543A77C9" w14:textId="3A23D747" w:rsidR="001B1FA2" w:rsidRPr="003D61DB" w:rsidRDefault="001B1FA2" w:rsidP="001B1FA2">
      <w:pPr>
        <w:spacing w:after="0" w:line="240" w:lineRule="atLeast"/>
        <w:jc w:val="both"/>
        <w:rPr>
          <w:rFonts w:ascii="Arial" w:hAnsi="Arial" w:cs="Arial"/>
          <w:sz w:val="24"/>
        </w:rPr>
      </w:pPr>
      <w:r w:rsidRPr="00FA3B3F">
        <w:rPr>
          <w:rFonts w:ascii="Arial" w:hAnsi="Arial" w:cs="Arial"/>
          <w:b/>
          <w:bCs/>
          <w:sz w:val="24"/>
        </w:rPr>
        <w:t>g).</w:t>
      </w:r>
      <w:r w:rsidRPr="00FA3B3F">
        <w:rPr>
          <w:rFonts w:ascii="Arial" w:hAnsi="Arial" w:cs="Arial"/>
          <w:sz w:val="24"/>
        </w:rPr>
        <w:t xml:space="preserve"> Que c</w:t>
      </w:r>
      <w:r w:rsidRPr="00FA3B3F">
        <w:rPr>
          <w:rFonts w:ascii="Arial" w:hAnsi="Arial" w:cs="Arial"/>
          <w:sz w:val="24"/>
          <w:szCs w:val="24"/>
        </w:rPr>
        <w:t xml:space="preserve">omo empresa </w:t>
      </w:r>
      <w:r w:rsidRPr="00FA3B3F">
        <w:rPr>
          <w:rFonts w:ascii="Arial" w:hAnsi="Arial" w:cs="Arial"/>
          <w:sz w:val="24"/>
        </w:rPr>
        <w:t>están</w:t>
      </w:r>
      <w:r w:rsidRPr="00FA3B3F">
        <w:rPr>
          <w:rFonts w:ascii="Arial" w:hAnsi="Arial" w:cs="Arial"/>
          <w:sz w:val="24"/>
          <w:szCs w:val="24"/>
        </w:rPr>
        <w:t xml:space="preserve"> </w:t>
      </w:r>
      <w:r w:rsidRPr="00FA3B3F">
        <w:rPr>
          <w:rFonts w:ascii="Arial" w:hAnsi="Arial" w:cs="Arial"/>
          <w:sz w:val="24"/>
        </w:rPr>
        <w:t>sien</w:t>
      </w:r>
      <w:r w:rsidR="0016461F" w:rsidRPr="00FA3B3F">
        <w:rPr>
          <w:rFonts w:ascii="Arial" w:hAnsi="Arial" w:cs="Arial"/>
          <w:sz w:val="24"/>
        </w:rPr>
        <w:t>d</w:t>
      </w:r>
      <w:r w:rsidRPr="00FA3B3F">
        <w:rPr>
          <w:rFonts w:ascii="Arial" w:hAnsi="Arial" w:cs="Arial"/>
          <w:sz w:val="24"/>
        </w:rPr>
        <w:t xml:space="preserve">o totalmente </w:t>
      </w:r>
      <w:r w:rsidRPr="00FA3B3F">
        <w:rPr>
          <w:rFonts w:ascii="Arial" w:hAnsi="Arial" w:cs="Arial"/>
          <w:sz w:val="24"/>
          <w:szCs w:val="24"/>
        </w:rPr>
        <w:t>afectados con la situación de los hechos anterior</w:t>
      </w:r>
      <w:r w:rsidR="00A86508" w:rsidRPr="00FA3B3F">
        <w:rPr>
          <w:rFonts w:ascii="Arial" w:hAnsi="Arial" w:cs="Arial"/>
          <w:sz w:val="24"/>
          <w:szCs w:val="24"/>
        </w:rPr>
        <w:t>mente</w:t>
      </w:r>
      <w:r w:rsidRPr="00FA3B3F">
        <w:rPr>
          <w:rFonts w:ascii="Arial" w:hAnsi="Arial" w:cs="Arial"/>
          <w:sz w:val="24"/>
          <w:szCs w:val="24"/>
        </w:rPr>
        <w:t xml:space="preserve"> descritos; porque hay otras </w:t>
      </w:r>
      <w:r w:rsidR="0016461F" w:rsidRPr="00FA3B3F">
        <w:rPr>
          <w:rFonts w:ascii="Arial" w:hAnsi="Arial" w:cs="Arial"/>
          <w:sz w:val="24"/>
          <w:szCs w:val="24"/>
        </w:rPr>
        <w:t>empresas</w:t>
      </w:r>
      <w:r w:rsidRPr="00FA3B3F">
        <w:rPr>
          <w:rFonts w:ascii="Arial" w:hAnsi="Arial" w:cs="Arial"/>
          <w:sz w:val="24"/>
          <w:szCs w:val="24"/>
        </w:rPr>
        <w:t xml:space="preserve"> con el mismo estudio </w:t>
      </w:r>
      <w:r w:rsidRPr="00FA3B3F">
        <w:rPr>
          <w:rFonts w:ascii="Arial" w:hAnsi="Arial" w:cs="Arial"/>
          <w:sz w:val="24"/>
          <w:szCs w:val="24"/>
        </w:rPr>
        <w:lastRenderedPageBreak/>
        <w:t xml:space="preserve">que el </w:t>
      </w:r>
      <w:r w:rsidRPr="00FA3B3F">
        <w:rPr>
          <w:rFonts w:ascii="Arial" w:hAnsi="Arial" w:cs="Arial"/>
          <w:sz w:val="24"/>
        </w:rPr>
        <w:t>suyo</w:t>
      </w:r>
      <w:r w:rsidRPr="00FA3B3F">
        <w:rPr>
          <w:rFonts w:ascii="Arial" w:hAnsi="Arial" w:cs="Arial"/>
          <w:sz w:val="24"/>
          <w:szCs w:val="24"/>
        </w:rPr>
        <w:t xml:space="preserve"> mientras estaba la revisión, </w:t>
      </w:r>
      <w:r w:rsidRPr="00FA3B3F">
        <w:rPr>
          <w:rFonts w:ascii="Arial" w:hAnsi="Arial" w:cs="Arial"/>
          <w:sz w:val="24"/>
        </w:rPr>
        <w:t>a las que se les otorgó las</w:t>
      </w:r>
      <w:r w:rsidRPr="00FA3B3F">
        <w:rPr>
          <w:rFonts w:ascii="Arial" w:hAnsi="Arial" w:cs="Arial"/>
          <w:sz w:val="24"/>
          <w:szCs w:val="24"/>
        </w:rPr>
        <w:t xml:space="preserve"> aprobaciones de permisos nuevos, tal es el caso de </w:t>
      </w:r>
      <w:r w:rsidR="0016461F" w:rsidRPr="00FA3B3F">
        <w:rPr>
          <w:rFonts w:ascii="Arial" w:hAnsi="Arial" w:cs="Arial"/>
          <w:sz w:val="24"/>
          <w:szCs w:val="24"/>
        </w:rPr>
        <w:t xml:space="preserve">los </w:t>
      </w:r>
      <w:r w:rsidRPr="00FA3B3F">
        <w:rPr>
          <w:rFonts w:ascii="Arial" w:hAnsi="Arial" w:cs="Arial"/>
          <w:sz w:val="24"/>
          <w:szCs w:val="24"/>
        </w:rPr>
        <w:t xml:space="preserve">Hermanos </w:t>
      </w:r>
      <w:r w:rsidRPr="00FA3B3F">
        <w:rPr>
          <w:rFonts w:ascii="Arial" w:hAnsi="Arial" w:cs="Arial"/>
          <w:sz w:val="24"/>
        </w:rPr>
        <w:t>Alpízar, a</w:t>
      </w:r>
      <w:r w:rsidRPr="00FA3B3F">
        <w:rPr>
          <w:rFonts w:ascii="Arial" w:hAnsi="Arial" w:cs="Arial"/>
          <w:sz w:val="24"/>
          <w:szCs w:val="24"/>
        </w:rPr>
        <w:t xml:space="preserve">sí como otras empresas </w:t>
      </w:r>
      <w:r w:rsidRPr="00FA3B3F">
        <w:rPr>
          <w:rFonts w:ascii="Arial" w:hAnsi="Arial" w:cs="Arial"/>
          <w:sz w:val="24"/>
        </w:rPr>
        <w:t xml:space="preserve">de las </w:t>
      </w:r>
      <w:r w:rsidRPr="00FA3B3F">
        <w:rPr>
          <w:rFonts w:ascii="Arial" w:hAnsi="Arial" w:cs="Arial"/>
          <w:sz w:val="24"/>
          <w:szCs w:val="24"/>
        </w:rPr>
        <w:t>que se tiene</w:t>
      </w:r>
      <w:r w:rsidRPr="00FA3B3F">
        <w:rPr>
          <w:rFonts w:ascii="Arial" w:hAnsi="Arial" w:cs="Arial"/>
          <w:sz w:val="24"/>
        </w:rPr>
        <w:t xml:space="preserve"> </w:t>
      </w:r>
      <w:r w:rsidRPr="00FA3B3F">
        <w:rPr>
          <w:rFonts w:ascii="Arial" w:hAnsi="Arial" w:cs="Arial"/>
          <w:sz w:val="24"/>
          <w:szCs w:val="24"/>
        </w:rPr>
        <w:t>conocimiento en el gremio como Pura Vida y Soluciones 506</w:t>
      </w:r>
      <w:r w:rsidRPr="00FA3B3F">
        <w:rPr>
          <w:rFonts w:ascii="Arial" w:hAnsi="Arial" w:cs="Arial"/>
          <w:sz w:val="24"/>
        </w:rPr>
        <w:t>,</w:t>
      </w:r>
      <w:r w:rsidRPr="00FA3B3F">
        <w:rPr>
          <w:rFonts w:ascii="Arial" w:hAnsi="Arial" w:cs="Arial"/>
          <w:sz w:val="24"/>
          <w:szCs w:val="24"/>
        </w:rPr>
        <w:t xml:space="preserve"> que cuentan con su mayor parte de permisos de subcontratados y no han sido sujetos </w:t>
      </w:r>
      <w:r w:rsidR="00A86508" w:rsidRPr="00FA3B3F">
        <w:rPr>
          <w:rFonts w:ascii="Arial" w:hAnsi="Arial" w:cs="Arial"/>
          <w:sz w:val="24"/>
          <w:szCs w:val="24"/>
        </w:rPr>
        <w:t>a</w:t>
      </w:r>
      <w:r w:rsidRPr="003D61DB">
        <w:rPr>
          <w:rFonts w:ascii="Arial" w:hAnsi="Arial" w:cs="Arial"/>
          <w:sz w:val="24"/>
          <w:szCs w:val="24"/>
        </w:rPr>
        <w:t xml:space="preserve"> investigación, con el cumplimiento del artículo 74 de la Ley Constitutiva de la Caja Costarricense</w:t>
      </w:r>
      <w:r w:rsidR="00F555B5">
        <w:rPr>
          <w:rFonts w:ascii="Arial" w:hAnsi="Arial" w:cs="Arial"/>
          <w:sz w:val="24"/>
          <w:szCs w:val="24"/>
        </w:rPr>
        <w:t xml:space="preserve"> de</w:t>
      </w:r>
      <w:r w:rsidRPr="003D61DB">
        <w:rPr>
          <w:rFonts w:ascii="Arial" w:hAnsi="Arial" w:cs="Arial"/>
          <w:sz w:val="24"/>
          <w:szCs w:val="24"/>
        </w:rPr>
        <w:t xml:space="preserve"> Seguro Social.</w:t>
      </w:r>
    </w:p>
    <w:p w14:paraId="62124371" w14:textId="77777777" w:rsidR="001B1FA2" w:rsidRPr="003D61DB" w:rsidRDefault="001B1FA2" w:rsidP="001B1FA2">
      <w:pPr>
        <w:spacing w:after="0" w:line="240" w:lineRule="atLeast"/>
        <w:jc w:val="both"/>
        <w:rPr>
          <w:rFonts w:ascii="Arial" w:hAnsi="Arial" w:cs="Arial"/>
          <w:b/>
          <w:bCs/>
          <w:sz w:val="24"/>
        </w:rPr>
      </w:pPr>
    </w:p>
    <w:p w14:paraId="71B235B1" w14:textId="157F0B04" w:rsidR="001B1FA2" w:rsidRPr="003D61DB" w:rsidRDefault="001B1FA2" w:rsidP="001B1FA2">
      <w:pPr>
        <w:spacing w:after="0" w:line="240" w:lineRule="atLeast"/>
        <w:jc w:val="both"/>
        <w:rPr>
          <w:rFonts w:ascii="Arial" w:hAnsi="Arial" w:cs="Arial"/>
          <w:sz w:val="24"/>
        </w:rPr>
      </w:pPr>
      <w:r w:rsidRPr="003D61DB">
        <w:rPr>
          <w:rFonts w:ascii="Arial" w:hAnsi="Arial" w:cs="Arial"/>
          <w:b/>
          <w:bCs/>
          <w:sz w:val="24"/>
        </w:rPr>
        <w:t>h).</w:t>
      </w:r>
      <w:r w:rsidRPr="003D61DB">
        <w:rPr>
          <w:rFonts w:ascii="Arial" w:hAnsi="Arial" w:cs="Arial"/>
          <w:sz w:val="24"/>
        </w:rPr>
        <w:t xml:space="preserve"> Que p</w:t>
      </w:r>
      <w:r w:rsidRPr="003D61DB">
        <w:rPr>
          <w:rFonts w:ascii="Arial" w:hAnsi="Arial" w:cs="Arial"/>
          <w:sz w:val="24"/>
          <w:szCs w:val="24"/>
        </w:rPr>
        <w:t xml:space="preserve">or parte de la empresa </w:t>
      </w:r>
      <w:r w:rsidR="00CE1328">
        <w:rPr>
          <w:rFonts w:ascii="Arial" w:hAnsi="Arial" w:cs="Arial"/>
          <w:sz w:val="24"/>
        </w:rPr>
        <w:t>STV</w:t>
      </w:r>
      <w:r w:rsidRPr="003D61DB">
        <w:rPr>
          <w:rFonts w:ascii="Arial" w:hAnsi="Arial" w:cs="Arial"/>
          <w:sz w:val="24"/>
        </w:rPr>
        <w:t>,</w:t>
      </w:r>
      <w:r w:rsidRPr="003D61DB">
        <w:rPr>
          <w:rFonts w:ascii="Arial" w:hAnsi="Arial" w:cs="Arial"/>
          <w:sz w:val="24"/>
          <w:szCs w:val="24"/>
        </w:rPr>
        <w:t xml:space="preserve"> considera</w:t>
      </w:r>
      <w:r w:rsidRPr="003D61DB">
        <w:rPr>
          <w:rFonts w:ascii="Arial" w:hAnsi="Arial" w:cs="Arial"/>
          <w:sz w:val="24"/>
        </w:rPr>
        <w:t>n</w:t>
      </w:r>
      <w:r w:rsidRPr="003D61DB">
        <w:rPr>
          <w:rFonts w:ascii="Arial" w:hAnsi="Arial" w:cs="Arial"/>
          <w:sz w:val="24"/>
          <w:szCs w:val="24"/>
        </w:rPr>
        <w:t xml:space="preserve"> que no hay una equidad de condiciones frente a otras </w:t>
      </w:r>
      <w:r w:rsidRPr="003D61DB">
        <w:rPr>
          <w:rFonts w:ascii="Arial" w:hAnsi="Arial" w:cs="Arial"/>
          <w:sz w:val="24"/>
        </w:rPr>
        <w:t>empresas</w:t>
      </w:r>
      <w:r w:rsidRPr="003D61DB">
        <w:rPr>
          <w:rFonts w:ascii="Arial" w:hAnsi="Arial" w:cs="Arial"/>
          <w:sz w:val="24"/>
          <w:szCs w:val="24"/>
        </w:rPr>
        <w:t xml:space="preserve"> en los acuerdos tomados por la Junta Directiva del Consejo de Transporte Público</w:t>
      </w:r>
      <w:r w:rsidRPr="003D61DB">
        <w:rPr>
          <w:rFonts w:ascii="Arial" w:hAnsi="Arial" w:cs="Arial"/>
          <w:sz w:val="24"/>
        </w:rPr>
        <w:t xml:space="preserve">, y les </w:t>
      </w:r>
      <w:r w:rsidRPr="003D61DB">
        <w:rPr>
          <w:rFonts w:ascii="Arial" w:hAnsi="Arial" w:cs="Arial"/>
          <w:sz w:val="24"/>
          <w:szCs w:val="24"/>
        </w:rPr>
        <w:t>gustaría conocer el criterio técnico aplicado a la empresa que represent</w:t>
      </w:r>
      <w:r w:rsidRPr="003D61DB">
        <w:rPr>
          <w:rFonts w:ascii="Arial" w:hAnsi="Arial" w:cs="Arial"/>
          <w:sz w:val="24"/>
        </w:rPr>
        <w:t>a ya</w:t>
      </w:r>
      <w:r w:rsidRPr="003D61DB">
        <w:rPr>
          <w:rFonts w:ascii="Arial" w:hAnsi="Arial" w:cs="Arial"/>
          <w:sz w:val="24"/>
          <w:szCs w:val="24"/>
        </w:rPr>
        <w:t xml:space="preserve"> que es distinto </w:t>
      </w:r>
      <w:r w:rsidRPr="003D61DB">
        <w:rPr>
          <w:rFonts w:ascii="Arial" w:hAnsi="Arial" w:cs="Arial"/>
          <w:sz w:val="24"/>
        </w:rPr>
        <w:t>al</w:t>
      </w:r>
      <w:r w:rsidRPr="003D61DB">
        <w:rPr>
          <w:rFonts w:ascii="Arial" w:hAnsi="Arial" w:cs="Arial"/>
          <w:sz w:val="24"/>
          <w:szCs w:val="24"/>
        </w:rPr>
        <w:t xml:space="preserve"> utilizad</w:t>
      </w:r>
      <w:r w:rsidRPr="003D61DB">
        <w:rPr>
          <w:rFonts w:ascii="Arial" w:hAnsi="Arial" w:cs="Arial"/>
          <w:sz w:val="24"/>
        </w:rPr>
        <w:t xml:space="preserve">o con </w:t>
      </w:r>
      <w:r w:rsidRPr="003D61DB">
        <w:rPr>
          <w:rFonts w:ascii="Arial" w:hAnsi="Arial" w:cs="Arial"/>
          <w:sz w:val="24"/>
          <w:szCs w:val="24"/>
        </w:rPr>
        <w:t>la gran parte de los otros permisionarios.</w:t>
      </w:r>
    </w:p>
    <w:p w14:paraId="5CC2B9DD" w14:textId="77777777" w:rsidR="001B1FA2" w:rsidRPr="003D61DB" w:rsidRDefault="001B1FA2" w:rsidP="001B1FA2">
      <w:pPr>
        <w:spacing w:after="0" w:line="240" w:lineRule="atLeast"/>
        <w:jc w:val="both"/>
        <w:rPr>
          <w:rFonts w:ascii="Arial" w:hAnsi="Arial" w:cs="Arial"/>
          <w:b/>
          <w:bCs/>
          <w:sz w:val="24"/>
        </w:rPr>
      </w:pPr>
    </w:p>
    <w:p w14:paraId="35614926" w14:textId="425E4BC2" w:rsidR="001B1FA2" w:rsidRPr="003D61DB" w:rsidRDefault="001B1FA2" w:rsidP="001B1FA2">
      <w:pPr>
        <w:spacing w:after="0" w:line="240" w:lineRule="atLeast"/>
        <w:jc w:val="both"/>
        <w:rPr>
          <w:rFonts w:ascii="Arial" w:hAnsi="Arial" w:cs="Arial"/>
          <w:sz w:val="24"/>
        </w:rPr>
      </w:pPr>
      <w:r w:rsidRPr="003D61DB">
        <w:rPr>
          <w:rFonts w:ascii="Arial" w:hAnsi="Arial" w:cs="Arial"/>
          <w:b/>
          <w:bCs/>
          <w:sz w:val="24"/>
        </w:rPr>
        <w:t>i).</w:t>
      </w:r>
      <w:r w:rsidRPr="003D61DB">
        <w:rPr>
          <w:rFonts w:ascii="Arial" w:hAnsi="Arial" w:cs="Arial"/>
          <w:sz w:val="24"/>
        </w:rPr>
        <w:t xml:space="preserve"> Que en su</w:t>
      </w:r>
      <w:r w:rsidRPr="003D61DB">
        <w:rPr>
          <w:rFonts w:ascii="Arial" w:hAnsi="Arial" w:cs="Arial"/>
          <w:sz w:val="24"/>
          <w:szCs w:val="24"/>
        </w:rPr>
        <w:t xml:space="preserve"> caso concreto </w:t>
      </w:r>
      <w:r w:rsidRPr="003D61DB">
        <w:rPr>
          <w:rFonts w:ascii="Arial" w:hAnsi="Arial" w:cs="Arial"/>
          <w:sz w:val="24"/>
        </w:rPr>
        <w:t xml:space="preserve">se les </w:t>
      </w:r>
      <w:r w:rsidRPr="003D61DB">
        <w:rPr>
          <w:rFonts w:ascii="Arial" w:hAnsi="Arial" w:cs="Arial"/>
          <w:sz w:val="24"/>
          <w:szCs w:val="24"/>
        </w:rPr>
        <w:t xml:space="preserve">ha retrasado la aprobación de permisos, así como </w:t>
      </w:r>
      <w:r w:rsidRPr="003D61DB">
        <w:rPr>
          <w:rFonts w:ascii="Arial" w:hAnsi="Arial" w:cs="Arial"/>
          <w:sz w:val="24"/>
        </w:rPr>
        <w:t xml:space="preserve">que se ha </w:t>
      </w:r>
      <w:r w:rsidRPr="003D61DB">
        <w:rPr>
          <w:rFonts w:ascii="Arial" w:hAnsi="Arial" w:cs="Arial"/>
          <w:sz w:val="24"/>
          <w:szCs w:val="24"/>
        </w:rPr>
        <w:t>solicitad</w:t>
      </w:r>
      <w:r w:rsidRPr="003D61DB">
        <w:rPr>
          <w:rFonts w:ascii="Arial" w:hAnsi="Arial" w:cs="Arial"/>
          <w:sz w:val="24"/>
        </w:rPr>
        <w:t xml:space="preserve">o la realización de una </w:t>
      </w:r>
      <w:r w:rsidRPr="003D61DB">
        <w:rPr>
          <w:rFonts w:ascii="Arial" w:hAnsi="Arial" w:cs="Arial"/>
          <w:sz w:val="24"/>
          <w:szCs w:val="24"/>
        </w:rPr>
        <w:t xml:space="preserve">persecución </w:t>
      </w:r>
      <w:r w:rsidRPr="003D61DB">
        <w:rPr>
          <w:rFonts w:ascii="Arial" w:hAnsi="Arial" w:cs="Arial"/>
          <w:sz w:val="24"/>
        </w:rPr>
        <w:t xml:space="preserve">por parte de </w:t>
      </w:r>
      <w:r w:rsidRPr="003D61DB">
        <w:rPr>
          <w:rFonts w:ascii="Arial" w:hAnsi="Arial" w:cs="Arial"/>
          <w:sz w:val="24"/>
          <w:szCs w:val="24"/>
        </w:rPr>
        <w:t xml:space="preserve">la Policía de Tránsito y </w:t>
      </w:r>
      <w:r w:rsidR="00F555B5">
        <w:rPr>
          <w:rFonts w:ascii="Arial" w:hAnsi="Arial" w:cs="Arial"/>
          <w:sz w:val="24"/>
          <w:szCs w:val="24"/>
        </w:rPr>
        <w:t xml:space="preserve">la </w:t>
      </w:r>
      <w:r w:rsidRPr="003D61DB">
        <w:rPr>
          <w:rFonts w:ascii="Arial" w:hAnsi="Arial" w:cs="Arial"/>
          <w:sz w:val="24"/>
          <w:szCs w:val="24"/>
        </w:rPr>
        <w:t xml:space="preserve">Caja Costarricense de Seguro Social, </w:t>
      </w:r>
      <w:r w:rsidRPr="003D61DB">
        <w:rPr>
          <w:rFonts w:ascii="Arial" w:hAnsi="Arial" w:cs="Arial"/>
          <w:sz w:val="24"/>
        </w:rPr>
        <w:t xml:space="preserve">habiendo </w:t>
      </w:r>
      <w:r w:rsidRPr="003D61DB">
        <w:rPr>
          <w:rFonts w:ascii="Arial" w:hAnsi="Arial" w:cs="Arial"/>
          <w:sz w:val="24"/>
          <w:szCs w:val="24"/>
        </w:rPr>
        <w:t xml:space="preserve">constatado </w:t>
      </w:r>
      <w:r w:rsidRPr="003D61DB">
        <w:rPr>
          <w:rFonts w:ascii="Arial" w:hAnsi="Arial" w:cs="Arial"/>
          <w:sz w:val="24"/>
        </w:rPr>
        <w:t>ellos</w:t>
      </w:r>
      <w:r w:rsidRPr="003D61DB">
        <w:rPr>
          <w:rFonts w:ascii="Arial" w:hAnsi="Arial" w:cs="Arial"/>
          <w:sz w:val="24"/>
          <w:szCs w:val="24"/>
        </w:rPr>
        <w:t xml:space="preserve"> mismos que </w:t>
      </w:r>
      <w:r w:rsidRPr="003D61DB">
        <w:rPr>
          <w:rFonts w:ascii="Arial" w:hAnsi="Arial" w:cs="Arial"/>
          <w:sz w:val="24"/>
        </w:rPr>
        <w:t>se</w:t>
      </w:r>
      <w:r w:rsidRPr="003D61DB">
        <w:rPr>
          <w:rFonts w:ascii="Arial" w:hAnsi="Arial" w:cs="Arial"/>
          <w:sz w:val="24"/>
          <w:szCs w:val="24"/>
        </w:rPr>
        <w:t xml:space="preserve"> </w:t>
      </w:r>
      <w:r w:rsidRPr="00F555B5">
        <w:rPr>
          <w:rFonts w:ascii="Arial" w:hAnsi="Arial" w:cs="Arial"/>
          <w:sz w:val="24"/>
          <w:szCs w:val="24"/>
        </w:rPr>
        <w:t>enc</w:t>
      </w:r>
      <w:r w:rsidR="00F555B5" w:rsidRPr="00F555B5">
        <w:rPr>
          <w:rFonts w:ascii="Arial" w:hAnsi="Arial" w:cs="Arial"/>
          <w:sz w:val="24"/>
          <w:szCs w:val="24"/>
        </w:rPr>
        <w:t xml:space="preserve">uentran </w:t>
      </w:r>
      <w:r w:rsidRPr="003D61DB">
        <w:rPr>
          <w:rFonts w:ascii="Arial" w:hAnsi="Arial" w:cs="Arial"/>
          <w:sz w:val="24"/>
          <w:szCs w:val="24"/>
        </w:rPr>
        <w:t>a derecho.</w:t>
      </w:r>
    </w:p>
    <w:p w14:paraId="704005ED" w14:textId="77777777" w:rsidR="001B1FA2" w:rsidRPr="003D61DB" w:rsidRDefault="001B1FA2" w:rsidP="001B1FA2">
      <w:pPr>
        <w:spacing w:after="0" w:line="240" w:lineRule="atLeast"/>
        <w:jc w:val="both"/>
        <w:rPr>
          <w:rFonts w:ascii="Arial" w:hAnsi="Arial" w:cs="Arial"/>
          <w:b/>
          <w:bCs/>
          <w:sz w:val="24"/>
        </w:rPr>
      </w:pPr>
    </w:p>
    <w:p w14:paraId="63304E1B" w14:textId="620656FB" w:rsidR="001B1FA2" w:rsidRPr="003D61DB" w:rsidRDefault="001B1FA2" w:rsidP="001B1FA2">
      <w:pPr>
        <w:spacing w:after="0" w:line="240" w:lineRule="atLeast"/>
        <w:jc w:val="both"/>
        <w:rPr>
          <w:rFonts w:ascii="Arial" w:hAnsi="Arial" w:cs="Arial"/>
          <w:sz w:val="24"/>
        </w:rPr>
      </w:pPr>
      <w:r w:rsidRPr="003D61DB">
        <w:rPr>
          <w:rFonts w:ascii="Arial" w:hAnsi="Arial" w:cs="Arial"/>
          <w:b/>
          <w:bCs/>
          <w:sz w:val="24"/>
        </w:rPr>
        <w:t>j).</w:t>
      </w:r>
      <w:r w:rsidRPr="003D61DB">
        <w:rPr>
          <w:rFonts w:ascii="Arial" w:hAnsi="Arial" w:cs="Arial"/>
          <w:sz w:val="24"/>
        </w:rPr>
        <w:t xml:space="preserve"> Que no </w:t>
      </w:r>
      <w:r w:rsidRPr="003D61DB">
        <w:rPr>
          <w:rFonts w:ascii="Arial" w:hAnsi="Arial" w:cs="Arial"/>
          <w:sz w:val="24"/>
          <w:szCs w:val="24"/>
        </w:rPr>
        <w:t xml:space="preserve">siendo </w:t>
      </w:r>
      <w:r w:rsidRPr="003D61DB">
        <w:rPr>
          <w:rFonts w:ascii="Arial" w:hAnsi="Arial" w:cs="Arial"/>
          <w:sz w:val="24"/>
        </w:rPr>
        <w:t>su</w:t>
      </w:r>
      <w:r w:rsidRPr="003D61DB">
        <w:rPr>
          <w:rFonts w:ascii="Arial" w:hAnsi="Arial" w:cs="Arial"/>
          <w:sz w:val="24"/>
          <w:szCs w:val="24"/>
        </w:rPr>
        <w:t xml:space="preserve"> caso, como es posible que permiten a otras empresas tener subarriendos de terceros, sin tener los colaboradores en la Planilla de la Caja Costarricense de Seguro Social del </w:t>
      </w:r>
      <w:r w:rsidR="00B15973">
        <w:rPr>
          <w:rFonts w:ascii="Arial" w:hAnsi="Arial" w:cs="Arial"/>
          <w:sz w:val="24"/>
          <w:szCs w:val="24"/>
        </w:rPr>
        <w:t>p</w:t>
      </w:r>
      <w:r w:rsidRPr="003D61DB">
        <w:rPr>
          <w:rFonts w:ascii="Arial" w:hAnsi="Arial" w:cs="Arial"/>
          <w:sz w:val="24"/>
          <w:szCs w:val="24"/>
        </w:rPr>
        <w:t>ermisionario a gran escala y no aplican ese tipo de procedimientos</w:t>
      </w:r>
      <w:r w:rsidRPr="003D61DB">
        <w:rPr>
          <w:rFonts w:ascii="Arial" w:hAnsi="Arial" w:cs="Arial"/>
          <w:sz w:val="24"/>
        </w:rPr>
        <w:t xml:space="preserve"> a dichas empresas, por lo que quieren </w:t>
      </w:r>
      <w:r w:rsidRPr="003D61DB">
        <w:rPr>
          <w:rFonts w:ascii="Arial" w:hAnsi="Arial" w:cs="Arial"/>
          <w:sz w:val="24"/>
          <w:szCs w:val="24"/>
        </w:rPr>
        <w:t>entender por</w:t>
      </w:r>
      <w:r w:rsidR="000206F5">
        <w:rPr>
          <w:rFonts w:ascii="Arial" w:hAnsi="Arial" w:cs="Arial"/>
          <w:sz w:val="24"/>
          <w:szCs w:val="24"/>
        </w:rPr>
        <w:t xml:space="preserve"> </w:t>
      </w:r>
      <w:r w:rsidRPr="003D61DB">
        <w:rPr>
          <w:rFonts w:ascii="Arial" w:hAnsi="Arial" w:cs="Arial"/>
          <w:sz w:val="24"/>
          <w:szCs w:val="24"/>
        </w:rPr>
        <w:t>qu</w:t>
      </w:r>
      <w:r w:rsidR="000206F5">
        <w:rPr>
          <w:rFonts w:ascii="Arial" w:hAnsi="Arial" w:cs="Arial"/>
          <w:sz w:val="24"/>
          <w:szCs w:val="24"/>
        </w:rPr>
        <w:t>é</w:t>
      </w:r>
      <w:r w:rsidRPr="003D61DB">
        <w:rPr>
          <w:rFonts w:ascii="Arial" w:hAnsi="Arial" w:cs="Arial"/>
          <w:sz w:val="24"/>
          <w:szCs w:val="24"/>
        </w:rPr>
        <w:t xml:space="preserve"> ese criterio solo aplica para </w:t>
      </w:r>
      <w:r w:rsidRPr="003D61DB">
        <w:rPr>
          <w:rFonts w:ascii="Arial" w:hAnsi="Arial" w:cs="Arial"/>
          <w:sz w:val="24"/>
        </w:rPr>
        <w:t>su</w:t>
      </w:r>
      <w:r w:rsidRPr="003D61DB">
        <w:rPr>
          <w:rFonts w:ascii="Arial" w:hAnsi="Arial" w:cs="Arial"/>
          <w:sz w:val="24"/>
          <w:szCs w:val="24"/>
        </w:rPr>
        <w:t xml:space="preserve"> </w:t>
      </w:r>
      <w:r w:rsidR="00322E83">
        <w:rPr>
          <w:rFonts w:ascii="Arial" w:hAnsi="Arial" w:cs="Arial"/>
          <w:sz w:val="24"/>
          <w:szCs w:val="24"/>
        </w:rPr>
        <w:t>empresa</w:t>
      </w:r>
      <w:r w:rsidRPr="003D61DB">
        <w:rPr>
          <w:rFonts w:ascii="Arial" w:hAnsi="Arial" w:cs="Arial"/>
          <w:sz w:val="24"/>
        </w:rPr>
        <w:t xml:space="preserve">; además consideran que sería </w:t>
      </w:r>
      <w:r w:rsidRPr="003D61DB">
        <w:rPr>
          <w:rFonts w:ascii="Arial" w:hAnsi="Arial" w:cs="Arial"/>
          <w:sz w:val="24"/>
          <w:szCs w:val="24"/>
        </w:rPr>
        <w:t>oportuno y así lo solicit</w:t>
      </w:r>
      <w:r w:rsidRPr="003D61DB">
        <w:rPr>
          <w:rFonts w:ascii="Arial" w:hAnsi="Arial" w:cs="Arial"/>
          <w:sz w:val="24"/>
        </w:rPr>
        <w:t>an</w:t>
      </w:r>
      <w:r w:rsidRPr="003D61DB">
        <w:rPr>
          <w:rFonts w:ascii="Arial" w:hAnsi="Arial" w:cs="Arial"/>
          <w:sz w:val="24"/>
          <w:szCs w:val="24"/>
        </w:rPr>
        <w:t xml:space="preserve"> a</w:t>
      </w:r>
      <w:r w:rsidRPr="003D61DB">
        <w:rPr>
          <w:rFonts w:ascii="Arial" w:hAnsi="Arial" w:cs="Arial"/>
          <w:sz w:val="24"/>
        </w:rPr>
        <w:t>l</w:t>
      </w:r>
      <w:r w:rsidRPr="003D61DB">
        <w:rPr>
          <w:rFonts w:ascii="Arial" w:hAnsi="Arial" w:cs="Arial"/>
          <w:sz w:val="24"/>
          <w:szCs w:val="24"/>
        </w:rPr>
        <w:t xml:space="preserve"> </w:t>
      </w:r>
      <w:r w:rsidRPr="003D61DB">
        <w:rPr>
          <w:rFonts w:ascii="Arial" w:hAnsi="Arial" w:cs="Arial"/>
          <w:sz w:val="24"/>
        </w:rPr>
        <w:t>T</w:t>
      </w:r>
      <w:r w:rsidRPr="003D61DB">
        <w:rPr>
          <w:rFonts w:ascii="Arial" w:hAnsi="Arial" w:cs="Arial"/>
          <w:sz w:val="24"/>
          <w:szCs w:val="24"/>
        </w:rPr>
        <w:t>ribunal</w:t>
      </w:r>
      <w:r w:rsidRPr="003D61DB">
        <w:rPr>
          <w:rFonts w:ascii="Arial" w:hAnsi="Arial" w:cs="Arial"/>
          <w:sz w:val="24"/>
        </w:rPr>
        <w:t xml:space="preserve">, que se les </w:t>
      </w:r>
      <w:r w:rsidRPr="003D61DB">
        <w:rPr>
          <w:rFonts w:ascii="Arial" w:hAnsi="Arial" w:cs="Arial"/>
          <w:sz w:val="24"/>
          <w:szCs w:val="24"/>
        </w:rPr>
        <w:t xml:space="preserve">proporcione la información referente a cuantas unidades se puede optar para tener los llamados alquilados que, si trabajan dentro de </w:t>
      </w:r>
      <w:r w:rsidRPr="003D61DB">
        <w:rPr>
          <w:rFonts w:ascii="Arial" w:hAnsi="Arial" w:cs="Arial"/>
          <w:sz w:val="24"/>
        </w:rPr>
        <w:t xml:space="preserve">su </w:t>
      </w:r>
      <w:r w:rsidRPr="003D61DB">
        <w:rPr>
          <w:rFonts w:ascii="Arial" w:hAnsi="Arial" w:cs="Arial"/>
          <w:sz w:val="24"/>
          <w:szCs w:val="24"/>
        </w:rPr>
        <w:t xml:space="preserve">sistema operativo, en las labores de </w:t>
      </w:r>
      <w:r w:rsidRPr="003D61DB">
        <w:rPr>
          <w:rFonts w:ascii="Arial" w:hAnsi="Arial" w:cs="Arial"/>
          <w:sz w:val="24"/>
        </w:rPr>
        <w:t>su</w:t>
      </w:r>
      <w:r w:rsidRPr="003D61DB">
        <w:rPr>
          <w:rFonts w:ascii="Arial" w:hAnsi="Arial" w:cs="Arial"/>
          <w:sz w:val="24"/>
          <w:szCs w:val="24"/>
        </w:rPr>
        <w:t xml:space="preserve"> representada que prestan servicio a </w:t>
      </w:r>
      <w:r w:rsidRPr="003D61DB">
        <w:rPr>
          <w:rFonts w:ascii="Arial" w:hAnsi="Arial" w:cs="Arial"/>
          <w:sz w:val="24"/>
        </w:rPr>
        <w:t>sus</w:t>
      </w:r>
      <w:r w:rsidRPr="003D61DB">
        <w:rPr>
          <w:rFonts w:ascii="Arial" w:hAnsi="Arial" w:cs="Arial"/>
          <w:sz w:val="24"/>
          <w:szCs w:val="24"/>
        </w:rPr>
        <w:t xml:space="preserve"> clientes. No ent</w:t>
      </w:r>
      <w:r w:rsidRPr="003D61DB">
        <w:rPr>
          <w:rFonts w:ascii="Arial" w:hAnsi="Arial" w:cs="Arial"/>
          <w:sz w:val="24"/>
        </w:rPr>
        <w:t>ienden</w:t>
      </w:r>
      <w:r w:rsidRPr="003D61DB">
        <w:rPr>
          <w:rFonts w:ascii="Arial" w:hAnsi="Arial" w:cs="Arial"/>
          <w:sz w:val="24"/>
          <w:szCs w:val="24"/>
        </w:rPr>
        <w:t xml:space="preserve"> el por qué se solicita que la CCSS haga una auditoría o investigación de las empresas mencionadas dentro de la cual está </w:t>
      </w:r>
      <w:r w:rsidRPr="003D61DB">
        <w:rPr>
          <w:rFonts w:ascii="Arial" w:hAnsi="Arial" w:cs="Arial"/>
          <w:sz w:val="24"/>
        </w:rPr>
        <w:t>su</w:t>
      </w:r>
      <w:r w:rsidRPr="003D61DB">
        <w:rPr>
          <w:rFonts w:ascii="Arial" w:hAnsi="Arial" w:cs="Arial"/>
          <w:sz w:val="24"/>
          <w:szCs w:val="24"/>
        </w:rPr>
        <w:t xml:space="preserve"> representada</w:t>
      </w:r>
      <w:r w:rsidRPr="003D61DB">
        <w:rPr>
          <w:rFonts w:ascii="Arial" w:hAnsi="Arial" w:cs="Arial"/>
          <w:sz w:val="24"/>
        </w:rPr>
        <w:t>,</w:t>
      </w:r>
      <w:r w:rsidRPr="003D61DB">
        <w:rPr>
          <w:rFonts w:ascii="Arial" w:hAnsi="Arial" w:cs="Arial"/>
          <w:sz w:val="24"/>
          <w:szCs w:val="24"/>
        </w:rPr>
        <w:t xml:space="preserve"> sabiendo los trámites tardíos que esto implica, perjudica</w:t>
      </w:r>
      <w:r w:rsidRPr="003D61DB">
        <w:rPr>
          <w:rFonts w:ascii="Arial" w:hAnsi="Arial" w:cs="Arial"/>
          <w:sz w:val="24"/>
        </w:rPr>
        <w:t>r</w:t>
      </w:r>
      <w:r w:rsidRPr="003D61DB">
        <w:rPr>
          <w:rFonts w:ascii="Arial" w:hAnsi="Arial" w:cs="Arial"/>
          <w:sz w:val="24"/>
          <w:szCs w:val="24"/>
        </w:rPr>
        <w:t xml:space="preserve"> la operación que brinda</w:t>
      </w:r>
      <w:r w:rsidRPr="003D61DB">
        <w:rPr>
          <w:rFonts w:ascii="Arial" w:hAnsi="Arial" w:cs="Arial"/>
          <w:sz w:val="24"/>
        </w:rPr>
        <w:t xml:space="preserve">n </w:t>
      </w:r>
      <w:r w:rsidRPr="003D61DB">
        <w:rPr>
          <w:rFonts w:ascii="Arial" w:hAnsi="Arial" w:cs="Arial"/>
          <w:sz w:val="24"/>
          <w:szCs w:val="24"/>
        </w:rPr>
        <w:t xml:space="preserve">a </w:t>
      </w:r>
      <w:r w:rsidRPr="003D61DB">
        <w:rPr>
          <w:rFonts w:ascii="Arial" w:hAnsi="Arial" w:cs="Arial"/>
          <w:sz w:val="24"/>
        </w:rPr>
        <w:t>sus</w:t>
      </w:r>
      <w:r w:rsidRPr="003D61DB">
        <w:rPr>
          <w:rFonts w:ascii="Arial" w:hAnsi="Arial" w:cs="Arial"/>
          <w:sz w:val="24"/>
          <w:szCs w:val="24"/>
        </w:rPr>
        <w:t xml:space="preserve"> clientes</w:t>
      </w:r>
      <w:r w:rsidRPr="003D61DB">
        <w:rPr>
          <w:rFonts w:ascii="Arial" w:hAnsi="Arial" w:cs="Arial"/>
          <w:sz w:val="24"/>
        </w:rPr>
        <w:t>; están</w:t>
      </w:r>
      <w:r w:rsidRPr="003D61DB">
        <w:rPr>
          <w:rFonts w:ascii="Arial" w:hAnsi="Arial" w:cs="Arial"/>
          <w:sz w:val="24"/>
          <w:szCs w:val="24"/>
        </w:rPr>
        <w:t xml:space="preserve"> anuentes a colaborar con la CCSS para que realice la auditoría que desee realizar en </w:t>
      </w:r>
      <w:r w:rsidRPr="003D61DB">
        <w:rPr>
          <w:rFonts w:ascii="Arial" w:hAnsi="Arial" w:cs="Arial"/>
          <w:sz w:val="24"/>
        </w:rPr>
        <w:t xml:space="preserve">sus </w:t>
      </w:r>
      <w:r w:rsidRPr="003D61DB">
        <w:rPr>
          <w:rFonts w:ascii="Arial" w:hAnsi="Arial" w:cs="Arial"/>
          <w:sz w:val="24"/>
          <w:szCs w:val="24"/>
        </w:rPr>
        <w:t xml:space="preserve">oficinas, </w:t>
      </w:r>
      <w:r w:rsidRPr="003D61DB">
        <w:rPr>
          <w:rFonts w:ascii="Arial" w:hAnsi="Arial" w:cs="Arial"/>
          <w:b/>
          <w:bCs/>
          <w:sz w:val="24"/>
          <w:szCs w:val="24"/>
          <w:u w:val="single"/>
        </w:rPr>
        <w:t>razón por lo cual con todo respeto solicita</w:t>
      </w:r>
      <w:r w:rsidRPr="003D61DB">
        <w:rPr>
          <w:rFonts w:ascii="Arial" w:hAnsi="Arial" w:cs="Arial"/>
          <w:b/>
          <w:bCs/>
          <w:sz w:val="24"/>
          <w:u w:val="single"/>
        </w:rPr>
        <w:t>n</w:t>
      </w:r>
      <w:r w:rsidRPr="003D61DB">
        <w:rPr>
          <w:rFonts w:ascii="Arial" w:hAnsi="Arial" w:cs="Arial"/>
          <w:b/>
          <w:bCs/>
          <w:sz w:val="24"/>
          <w:szCs w:val="24"/>
          <w:u w:val="single"/>
        </w:rPr>
        <w:t xml:space="preserve"> la aprobación de permisos como medida cautelar</w:t>
      </w:r>
      <w:r w:rsidRPr="003D61DB">
        <w:rPr>
          <w:rFonts w:ascii="Arial" w:hAnsi="Arial" w:cs="Arial"/>
          <w:sz w:val="24"/>
          <w:szCs w:val="24"/>
        </w:rPr>
        <w:t xml:space="preserve">, mientras se realiza </w:t>
      </w:r>
      <w:r w:rsidRPr="003D61DB">
        <w:rPr>
          <w:rFonts w:ascii="Arial" w:hAnsi="Arial" w:cs="Arial"/>
          <w:sz w:val="24"/>
        </w:rPr>
        <w:t>la</w:t>
      </w:r>
      <w:r w:rsidRPr="003D61DB">
        <w:rPr>
          <w:rFonts w:ascii="Arial" w:hAnsi="Arial" w:cs="Arial"/>
          <w:sz w:val="24"/>
          <w:szCs w:val="24"/>
        </w:rPr>
        <w:t xml:space="preserve"> auditoria o investigación por parte de CCSS.</w:t>
      </w:r>
    </w:p>
    <w:p w14:paraId="4F314922" w14:textId="77777777" w:rsidR="001B1FA2" w:rsidRDefault="001B1FA2" w:rsidP="0016461F">
      <w:pPr>
        <w:spacing w:after="0"/>
        <w:jc w:val="both"/>
        <w:rPr>
          <w:rFonts w:ascii="Arial" w:hAnsi="Arial" w:cs="Arial"/>
          <w:b/>
          <w:bCs/>
          <w:sz w:val="24"/>
        </w:rPr>
      </w:pPr>
    </w:p>
    <w:p w14:paraId="30CF89B3" w14:textId="3AF4745D" w:rsidR="001B1FA2" w:rsidRDefault="001B1FA2" w:rsidP="001B1FA2">
      <w:pPr>
        <w:spacing w:after="0" w:line="240" w:lineRule="atLeast"/>
        <w:jc w:val="both"/>
        <w:rPr>
          <w:rFonts w:ascii="Arial" w:hAnsi="Arial" w:cs="Arial"/>
          <w:sz w:val="24"/>
          <w:szCs w:val="24"/>
        </w:rPr>
      </w:pPr>
      <w:r w:rsidRPr="003D61DB">
        <w:rPr>
          <w:rFonts w:ascii="Arial" w:hAnsi="Arial" w:cs="Arial"/>
          <w:b/>
          <w:bCs/>
          <w:sz w:val="24"/>
        </w:rPr>
        <w:t>k).</w:t>
      </w:r>
      <w:r w:rsidRPr="003D61DB">
        <w:rPr>
          <w:rFonts w:ascii="Arial" w:hAnsi="Arial" w:cs="Arial"/>
          <w:sz w:val="24"/>
        </w:rPr>
        <w:t xml:space="preserve"> Que </w:t>
      </w:r>
      <w:r>
        <w:rPr>
          <w:rFonts w:ascii="Arial" w:hAnsi="Arial" w:cs="Arial"/>
          <w:sz w:val="24"/>
          <w:szCs w:val="24"/>
        </w:rPr>
        <w:t xml:space="preserve">la empresa </w:t>
      </w:r>
      <w:r w:rsidR="00CE1328">
        <w:rPr>
          <w:rFonts w:ascii="Arial" w:hAnsi="Arial" w:cs="Arial"/>
          <w:sz w:val="24"/>
        </w:rPr>
        <w:t>STV</w:t>
      </w:r>
      <w:r>
        <w:rPr>
          <w:rFonts w:ascii="Arial" w:hAnsi="Arial" w:cs="Arial"/>
          <w:sz w:val="24"/>
        </w:rPr>
        <w:t xml:space="preserve">, </w:t>
      </w:r>
      <w:r w:rsidRPr="003D61DB">
        <w:rPr>
          <w:rFonts w:ascii="Arial" w:hAnsi="Arial" w:cs="Arial"/>
          <w:sz w:val="24"/>
          <w:szCs w:val="24"/>
        </w:rPr>
        <w:t xml:space="preserve">es una </w:t>
      </w:r>
      <w:r>
        <w:rPr>
          <w:rFonts w:ascii="Arial" w:hAnsi="Arial" w:cs="Arial"/>
          <w:sz w:val="24"/>
          <w:szCs w:val="24"/>
        </w:rPr>
        <w:t>empresa</w:t>
      </w:r>
      <w:r w:rsidRPr="003D61DB">
        <w:rPr>
          <w:rFonts w:ascii="Arial" w:hAnsi="Arial" w:cs="Arial"/>
          <w:sz w:val="24"/>
          <w:szCs w:val="24"/>
        </w:rPr>
        <w:t xml:space="preserve"> que brinda un servicio especializado en mayor</w:t>
      </w:r>
      <w:r w:rsidRPr="003D61DB">
        <w:rPr>
          <w:rFonts w:ascii="Arial" w:hAnsi="Arial" w:cs="Arial"/>
          <w:sz w:val="24"/>
        </w:rPr>
        <w:t xml:space="preserve"> </w:t>
      </w:r>
      <w:r w:rsidRPr="003D61DB">
        <w:rPr>
          <w:rFonts w:ascii="Arial" w:hAnsi="Arial" w:cs="Arial"/>
          <w:sz w:val="24"/>
          <w:szCs w:val="24"/>
        </w:rPr>
        <w:t xml:space="preserve">medida a empresas de </w:t>
      </w:r>
      <w:r>
        <w:rPr>
          <w:rFonts w:ascii="Arial" w:hAnsi="Arial" w:cs="Arial"/>
          <w:sz w:val="24"/>
          <w:szCs w:val="24"/>
        </w:rPr>
        <w:t>z</w:t>
      </w:r>
      <w:r w:rsidRPr="003D61DB">
        <w:rPr>
          <w:rFonts w:ascii="Arial" w:hAnsi="Arial" w:cs="Arial"/>
          <w:sz w:val="24"/>
          <w:szCs w:val="24"/>
        </w:rPr>
        <w:t xml:space="preserve">onas </w:t>
      </w:r>
      <w:r>
        <w:rPr>
          <w:rFonts w:ascii="Arial" w:hAnsi="Arial" w:cs="Arial"/>
          <w:sz w:val="24"/>
          <w:szCs w:val="24"/>
        </w:rPr>
        <w:t>f</w:t>
      </w:r>
      <w:r w:rsidRPr="003D61DB">
        <w:rPr>
          <w:rFonts w:ascii="Arial" w:hAnsi="Arial" w:cs="Arial"/>
          <w:sz w:val="24"/>
          <w:szCs w:val="24"/>
        </w:rPr>
        <w:t xml:space="preserve">rancas las cuales se dedican a la elaboración de productos médicos, que, por el tipo de servicio requerido confían en </w:t>
      </w:r>
      <w:r w:rsidR="00CE1328">
        <w:rPr>
          <w:rFonts w:ascii="Arial" w:hAnsi="Arial" w:cs="Arial"/>
          <w:sz w:val="24"/>
        </w:rPr>
        <w:t>STV</w:t>
      </w:r>
      <w:r w:rsidRPr="003D61DB">
        <w:rPr>
          <w:rFonts w:ascii="Arial" w:hAnsi="Arial" w:cs="Arial"/>
          <w:sz w:val="24"/>
          <w:szCs w:val="24"/>
        </w:rPr>
        <w:t xml:space="preserve">, </w:t>
      </w:r>
      <w:r w:rsidRPr="003D61DB">
        <w:rPr>
          <w:rFonts w:ascii="Arial" w:hAnsi="Arial" w:cs="Arial"/>
          <w:sz w:val="24"/>
        </w:rPr>
        <w:t>lo que está causando una afectación no solo a la recurrente como empresa</w:t>
      </w:r>
      <w:r w:rsidRPr="003D61DB">
        <w:rPr>
          <w:rFonts w:ascii="Arial" w:hAnsi="Arial" w:cs="Arial"/>
          <w:sz w:val="24"/>
          <w:szCs w:val="24"/>
        </w:rPr>
        <w:t xml:space="preserve">, sino además a la inversión extranjera. </w:t>
      </w:r>
      <w:r w:rsidRPr="003D61DB">
        <w:rPr>
          <w:rFonts w:ascii="Arial" w:hAnsi="Arial" w:cs="Arial"/>
          <w:sz w:val="24"/>
        </w:rPr>
        <w:t>Que e</w:t>
      </w:r>
      <w:r w:rsidRPr="003D61DB">
        <w:rPr>
          <w:rFonts w:ascii="Arial" w:hAnsi="Arial" w:cs="Arial"/>
          <w:sz w:val="24"/>
          <w:szCs w:val="24"/>
        </w:rPr>
        <w:t xml:space="preserve">sas empresas dentro de </w:t>
      </w:r>
      <w:r>
        <w:rPr>
          <w:rFonts w:ascii="Arial" w:hAnsi="Arial" w:cs="Arial"/>
          <w:sz w:val="24"/>
          <w:szCs w:val="24"/>
        </w:rPr>
        <w:t>z</w:t>
      </w:r>
      <w:r w:rsidRPr="003D61DB">
        <w:rPr>
          <w:rFonts w:ascii="Arial" w:hAnsi="Arial" w:cs="Arial"/>
          <w:sz w:val="24"/>
          <w:szCs w:val="24"/>
        </w:rPr>
        <w:t xml:space="preserve">onas </w:t>
      </w:r>
      <w:r>
        <w:rPr>
          <w:rFonts w:ascii="Arial" w:hAnsi="Arial" w:cs="Arial"/>
          <w:sz w:val="24"/>
          <w:szCs w:val="24"/>
        </w:rPr>
        <w:t>f</w:t>
      </w:r>
      <w:r w:rsidRPr="003D61DB">
        <w:rPr>
          <w:rFonts w:ascii="Arial" w:hAnsi="Arial" w:cs="Arial"/>
          <w:sz w:val="24"/>
          <w:szCs w:val="24"/>
        </w:rPr>
        <w:t>rancas son muy exigentes con los</w:t>
      </w:r>
      <w:r w:rsidRPr="003D61DB">
        <w:rPr>
          <w:rFonts w:ascii="Arial" w:hAnsi="Arial" w:cs="Arial"/>
          <w:sz w:val="24"/>
        </w:rPr>
        <w:t xml:space="preserve"> </w:t>
      </w:r>
      <w:r w:rsidRPr="003D61DB">
        <w:rPr>
          <w:rFonts w:ascii="Arial" w:hAnsi="Arial" w:cs="Arial"/>
          <w:sz w:val="24"/>
          <w:szCs w:val="24"/>
        </w:rPr>
        <w:t xml:space="preserve">estándares de servicio, </w:t>
      </w:r>
      <w:r w:rsidRPr="003D61DB">
        <w:rPr>
          <w:rFonts w:ascii="Arial" w:hAnsi="Arial" w:cs="Arial"/>
          <w:sz w:val="24"/>
        </w:rPr>
        <w:t>lo que la recurrente ha cumplido</w:t>
      </w:r>
      <w:r w:rsidRPr="003D61DB">
        <w:rPr>
          <w:rFonts w:ascii="Arial" w:hAnsi="Arial" w:cs="Arial"/>
          <w:sz w:val="24"/>
          <w:szCs w:val="24"/>
        </w:rPr>
        <w:t xml:space="preserve"> y dado entera satisfacción</w:t>
      </w:r>
      <w:r w:rsidRPr="003D61DB">
        <w:rPr>
          <w:rFonts w:ascii="Arial" w:hAnsi="Arial" w:cs="Arial"/>
          <w:sz w:val="24"/>
        </w:rPr>
        <w:t>; c</w:t>
      </w:r>
      <w:r w:rsidRPr="003D61DB">
        <w:rPr>
          <w:rFonts w:ascii="Arial" w:hAnsi="Arial" w:cs="Arial"/>
          <w:sz w:val="24"/>
          <w:szCs w:val="24"/>
        </w:rPr>
        <w:t xml:space="preserve">uando </w:t>
      </w:r>
      <w:r w:rsidRPr="003D61DB">
        <w:rPr>
          <w:rFonts w:ascii="Arial" w:hAnsi="Arial" w:cs="Arial"/>
          <w:sz w:val="24"/>
        </w:rPr>
        <w:t xml:space="preserve">mueven </w:t>
      </w:r>
      <w:r w:rsidRPr="003D61DB">
        <w:rPr>
          <w:rFonts w:ascii="Arial" w:hAnsi="Arial" w:cs="Arial"/>
          <w:sz w:val="24"/>
          <w:szCs w:val="24"/>
        </w:rPr>
        <w:t>colaboradores, apoya</w:t>
      </w:r>
      <w:r w:rsidRPr="003D61DB">
        <w:rPr>
          <w:rFonts w:ascii="Arial" w:hAnsi="Arial" w:cs="Arial"/>
          <w:sz w:val="24"/>
        </w:rPr>
        <w:t>n</w:t>
      </w:r>
      <w:r w:rsidRPr="003D61DB">
        <w:rPr>
          <w:rFonts w:ascii="Arial" w:hAnsi="Arial" w:cs="Arial"/>
          <w:sz w:val="24"/>
          <w:szCs w:val="24"/>
        </w:rPr>
        <w:t xml:space="preserve"> a la causa final, que es salvar vidas, al poder llevar los trabajadores a sus labores a la empresa y luego </w:t>
      </w:r>
      <w:r w:rsidRPr="003D61DB">
        <w:rPr>
          <w:rFonts w:ascii="Arial" w:hAnsi="Arial" w:cs="Arial"/>
          <w:sz w:val="24"/>
        </w:rPr>
        <w:t xml:space="preserve">llevarlos </w:t>
      </w:r>
      <w:r w:rsidRPr="003D61DB">
        <w:rPr>
          <w:rFonts w:ascii="Arial" w:hAnsi="Arial" w:cs="Arial"/>
          <w:sz w:val="24"/>
          <w:szCs w:val="24"/>
        </w:rPr>
        <w:t xml:space="preserve">seguros de vuelta. </w:t>
      </w:r>
      <w:r w:rsidRPr="003D61DB">
        <w:rPr>
          <w:rFonts w:ascii="Arial" w:hAnsi="Arial" w:cs="Arial"/>
          <w:sz w:val="24"/>
        </w:rPr>
        <w:t>Que es importante</w:t>
      </w:r>
      <w:r w:rsidRPr="003D61DB">
        <w:rPr>
          <w:rFonts w:ascii="Arial" w:hAnsi="Arial" w:cs="Arial"/>
          <w:sz w:val="24"/>
          <w:szCs w:val="24"/>
        </w:rPr>
        <w:t xml:space="preserve"> resaltar que </w:t>
      </w:r>
      <w:r w:rsidRPr="003D61DB">
        <w:rPr>
          <w:rFonts w:ascii="Arial" w:hAnsi="Arial" w:cs="Arial"/>
          <w:sz w:val="24"/>
        </w:rPr>
        <w:t xml:space="preserve">en </w:t>
      </w:r>
      <w:r w:rsidRPr="003D61DB">
        <w:rPr>
          <w:rFonts w:ascii="Arial" w:hAnsi="Arial" w:cs="Arial"/>
          <w:sz w:val="24"/>
          <w:szCs w:val="24"/>
        </w:rPr>
        <w:t xml:space="preserve">muchas de esas empresas </w:t>
      </w:r>
      <w:r w:rsidRPr="003D61DB">
        <w:rPr>
          <w:rFonts w:ascii="Arial" w:hAnsi="Arial" w:cs="Arial"/>
          <w:sz w:val="24"/>
        </w:rPr>
        <w:t>a las que le brindan</w:t>
      </w:r>
      <w:r w:rsidRPr="003D61DB">
        <w:rPr>
          <w:rFonts w:ascii="Arial" w:hAnsi="Arial" w:cs="Arial"/>
          <w:sz w:val="24"/>
          <w:szCs w:val="24"/>
        </w:rPr>
        <w:t xml:space="preserve"> servicios en zonas</w:t>
      </w:r>
      <w:r w:rsidRPr="003D61DB">
        <w:rPr>
          <w:rFonts w:ascii="Arial" w:hAnsi="Arial" w:cs="Arial"/>
          <w:sz w:val="24"/>
        </w:rPr>
        <w:t xml:space="preserve"> francas, </w:t>
      </w:r>
      <w:r w:rsidRPr="003D61DB">
        <w:rPr>
          <w:rFonts w:ascii="Arial" w:hAnsi="Arial" w:cs="Arial"/>
          <w:sz w:val="24"/>
          <w:szCs w:val="24"/>
        </w:rPr>
        <w:t>no ingresa</w:t>
      </w:r>
      <w:r w:rsidRPr="003D61DB">
        <w:rPr>
          <w:rFonts w:ascii="Arial" w:hAnsi="Arial" w:cs="Arial"/>
          <w:sz w:val="24"/>
        </w:rPr>
        <w:t>n</w:t>
      </w:r>
      <w:r w:rsidRPr="003D61DB">
        <w:rPr>
          <w:rFonts w:ascii="Arial" w:hAnsi="Arial" w:cs="Arial"/>
          <w:sz w:val="24"/>
          <w:szCs w:val="24"/>
        </w:rPr>
        <w:t xml:space="preserve"> ruta</w:t>
      </w:r>
      <w:r w:rsidRPr="003D61DB">
        <w:rPr>
          <w:rFonts w:ascii="Arial" w:hAnsi="Arial" w:cs="Arial"/>
          <w:sz w:val="24"/>
        </w:rPr>
        <w:t>s</w:t>
      </w:r>
      <w:r w:rsidRPr="003D61DB">
        <w:rPr>
          <w:rFonts w:ascii="Arial" w:hAnsi="Arial" w:cs="Arial"/>
          <w:sz w:val="24"/>
          <w:szCs w:val="24"/>
        </w:rPr>
        <w:t xml:space="preserve"> públicas y en horarios rotativos nocturnos y de madrugada, </w:t>
      </w:r>
      <w:r w:rsidRPr="003D61DB">
        <w:rPr>
          <w:rFonts w:ascii="Arial" w:hAnsi="Arial" w:cs="Arial"/>
          <w:sz w:val="24"/>
        </w:rPr>
        <w:t>lo</w:t>
      </w:r>
      <w:r w:rsidRPr="003D61DB">
        <w:rPr>
          <w:rFonts w:ascii="Arial" w:hAnsi="Arial" w:cs="Arial"/>
          <w:sz w:val="24"/>
          <w:szCs w:val="24"/>
        </w:rPr>
        <w:t xml:space="preserve"> cual empieza afectar el servicio atrasándo</w:t>
      </w:r>
      <w:r w:rsidRPr="003D61DB">
        <w:rPr>
          <w:rFonts w:ascii="Arial" w:hAnsi="Arial" w:cs="Arial"/>
          <w:sz w:val="24"/>
        </w:rPr>
        <w:t>l</w:t>
      </w:r>
      <w:r w:rsidRPr="003D61DB">
        <w:rPr>
          <w:rFonts w:ascii="Arial" w:hAnsi="Arial" w:cs="Arial"/>
          <w:sz w:val="24"/>
          <w:szCs w:val="24"/>
        </w:rPr>
        <w:t>os</w:t>
      </w:r>
      <w:r w:rsidRPr="003D61DB">
        <w:rPr>
          <w:rFonts w:ascii="Arial" w:hAnsi="Arial" w:cs="Arial"/>
          <w:sz w:val="24"/>
        </w:rPr>
        <w:t xml:space="preserve"> con </w:t>
      </w:r>
      <w:r w:rsidRPr="003D61DB">
        <w:rPr>
          <w:rFonts w:ascii="Arial" w:hAnsi="Arial" w:cs="Arial"/>
          <w:sz w:val="24"/>
          <w:szCs w:val="24"/>
        </w:rPr>
        <w:t>esos procesos aplicados de forma individualizad</w:t>
      </w:r>
      <w:r w:rsidR="0016461F">
        <w:rPr>
          <w:rFonts w:ascii="Arial" w:hAnsi="Arial" w:cs="Arial"/>
          <w:sz w:val="24"/>
          <w:szCs w:val="24"/>
        </w:rPr>
        <w:t>a</w:t>
      </w:r>
      <w:r w:rsidRPr="003D61DB">
        <w:rPr>
          <w:rFonts w:ascii="Arial" w:hAnsi="Arial" w:cs="Arial"/>
          <w:sz w:val="24"/>
          <w:szCs w:val="24"/>
        </w:rPr>
        <w:t>.</w:t>
      </w:r>
    </w:p>
    <w:p w14:paraId="1C377A58" w14:textId="29DFCF36" w:rsidR="001B1FA2" w:rsidRPr="003D61DB" w:rsidRDefault="001B1FA2" w:rsidP="001B1FA2">
      <w:pPr>
        <w:spacing w:after="0" w:line="240" w:lineRule="atLeast"/>
        <w:ind w:hanging="5"/>
        <w:jc w:val="both"/>
        <w:rPr>
          <w:rFonts w:ascii="Arial" w:hAnsi="Arial" w:cs="Arial"/>
          <w:sz w:val="24"/>
          <w:szCs w:val="24"/>
        </w:rPr>
      </w:pPr>
      <w:r w:rsidRPr="003D61DB">
        <w:rPr>
          <w:rFonts w:ascii="Arial" w:hAnsi="Arial" w:cs="Arial"/>
          <w:b/>
          <w:bCs/>
          <w:sz w:val="24"/>
        </w:rPr>
        <w:lastRenderedPageBreak/>
        <w:t>l).</w:t>
      </w:r>
      <w:r w:rsidRPr="003D61DB">
        <w:rPr>
          <w:rFonts w:ascii="Arial" w:hAnsi="Arial" w:cs="Arial"/>
          <w:sz w:val="24"/>
        </w:rPr>
        <w:t xml:space="preserve"> </w:t>
      </w:r>
      <w:r w:rsidRPr="00B15973">
        <w:rPr>
          <w:rFonts w:ascii="Arial" w:hAnsi="Arial" w:cs="Arial"/>
          <w:sz w:val="24"/>
        </w:rPr>
        <w:t>Que c</w:t>
      </w:r>
      <w:r w:rsidRPr="00B15973">
        <w:rPr>
          <w:rFonts w:ascii="Arial" w:hAnsi="Arial" w:cs="Arial"/>
          <w:sz w:val="24"/>
          <w:szCs w:val="24"/>
        </w:rPr>
        <w:t xml:space="preserve">omo </w:t>
      </w:r>
      <w:r w:rsidR="00322E83">
        <w:rPr>
          <w:rFonts w:ascii="Arial" w:hAnsi="Arial" w:cs="Arial"/>
          <w:sz w:val="24"/>
          <w:szCs w:val="24"/>
        </w:rPr>
        <w:t>m</w:t>
      </w:r>
      <w:r w:rsidRPr="00B15973">
        <w:rPr>
          <w:rFonts w:ascii="Arial" w:hAnsi="Arial" w:cs="Arial"/>
          <w:sz w:val="24"/>
          <w:szCs w:val="24"/>
        </w:rPr>
        <w:t xml:space="preserve">edida </w:t>
      </w:r>
      <w:r w:rsidR="00322E83">
        <w:rPr>
          <w:rFonts w:ascii="Arial" w:hAnsi="Arial" w:cs="Arial"/>
          <w:sz w:val="24"/>
          <w:szCs w:val="24"/>
        </w:rPr>
        <w:t>c</w:t>
      </w:r>
      <w:r w:rsidRPr="00B15973">
        <w:rPr>
          <w:rFonts w:ascii="Arial" w:hAnsi="Arial" w:cs="Arial"/>
          <w:sz w:val="24"/>
          <w:szCs w:val="24"/>
        </w:rPr>
        <w:t>autelar solicita</w:t>
      </w:r>
      <w:r w:rsidRPr="00B15973">
        <w:rPr>
          <w:rFonts w:ascii="Arial" w:hAnsi="Arial" w:cs="Arial"/>
          <w:sz w:val="24"/>
        </w:rPr>
        <w:t>n que</w:t>
      </w:r>
      <w:r w:rsidRPr="00B15973">
        <w:rPr>
          <w:rFonts w:ascii="Arial" w:hAnsi="Arial" w:cs="Arial"/>
          <w:sz w:val="24"/>
          <w:szCs w:val="24"/>
        </w:rPr>
        <w:t xml:space="preserve"> de inmediato</w:t>
      </w:r>
      <w:r w:rsidRPr="00B15973">
        <w:rPr>
          <w:rFonts w:ascii="Arial" w:hAnsi="Arial" w:cs="Arial"/>
          <w:sz w:val="24"/>
        </w:rPr>
        <w:t xml:space="preserve"> se dé </w:t>
      </w:r>
      <w:r w:rsidRPr="00B15973">
        <w:rPr>
          <w:rFonts w:ascii="Arial" w:hAnsi="Arial" w:cs="Arial"/>
          <w:sz w:val="24"/>
          <w:szCs w:val="24"/>
        </w:rPr>
        <w:t xml:space="preserve">la </w:t>
      </w:r>
      <w:r w:rsidR="00322E83">
        <w:rPr>
          <w:rFonts w:ascii="Arial" w:hAnsi="Arial" w:cs="Arial"/>
          <w:sz w:val="24"/>
          <w:szCs w:val="24"/>
        </w:rPr>
        <w:t>a</w:t>
      </w:r>
      <w:r w:rsidRPr="00B15973">
        <w:rPr>
          <w:rFonts w:ascii="Arial" w:hAnsi="Arial" w:cs="Arial"/>
          <w:sz w:val="24"/>
          <w:szCs w:val="24"/>
        </w:rPr>
        <w:t xml:space="preserve">probación de </w:t>
      </w:r>
      <w:r w:rsidR="00322E83">
        <w:rPr>
          <w:rFonts w:ascii="Arial" w:hAnsi="Arial" w:cs="Arial"/>
          <w:sz w:val="24"/>
          <w:szCs w:val="24"/>
        </w:rPr>
        <w:t>p</w:t>
      </w:r>
      <w:r w:rsidRPr="00B15973">
        <w:rPr>
          <w:rFonts w:ascii="Arial" w:hAnsi="Arial" w:cs="Arial"/>
          <w:sz w:val="24"/>
          <w:szCs w:val="24"/>
        </w:rPr>
        <w:t>ermisos, en el</w:t>
      </w:r>
      <w:r w:rsidRPr="00B15973">
        <w:rPr>
          <w:rFonts w:ascii="Arial" w:hAnsi="Arial" w:cs="Arial"/>
          <w:sz w:val="24"/>
        </w:rPr>
        <w:t xml:space="preserve"> </w:t>
      </w:r>
      <w:r w:rsidRPr="00B15973">
        <w:rPr>
          <w:rFonts w:ascii="Arial" w:hAnsi="Arial" w:cs="Arial"/>
          <w:sz w:val="24"/>
          <w:szCs w:val="24"/>
        </w:rPr>
        <w:t>tanto realizan las validaciones respectivas.</w:t>
      </w:r>
      <w:r w:rsidRPr="003D61DB">
        <w:rPr>
          <w:rFonts w:ascii="Arial" w:hAnsi="Arial" w:cs="Arial"/>
          <w:b/>
          <w:bCs/>
          <w:sz w:val="24"/>
          <w:szCs w:val="24"/>
        </w:rPr>
        <w:t xml:space="preserve"> </w:t>
      </w:r>
      <w:r w:rsidRPr="003D61DB">
        <w:rPr>
          <w:rFonts w:ascii="Arial" w:hAnsi="Arial" w:cs="Arial"/>
          <w:sz w:val="24"/>
          <w:szCs w:val="24"/>
        </w:rPr>
        <w:t>(</w:t>
      </w:r>
      <w:r>
        <w:rPr>
          <w:rFonts w:ascii="Arial" w:hAnsi="Arial" w:cs="Arial"/>
          <w:sz w:val="24"/>
          <w:szCs w:val="24"/>
        </w:rPr>
        <w:t>V</w:t>
      </w:r>
      <w:r w:rsidRPr="003D61DB">
        <w:rPr>
          <w:rFonts w:ascii="Arial" w:hAnsi="Arial" w:cs="Arial"/>
          <w:sz w:val="24"/>
          <w:szCs w:val="24"/>
        </w:rPr>
        <w:t>er folios del 26 al 29 del expediente administrativo)</w:t>
      </w:r>
    </w:p>
    <w:p w14:paraId="175D39A5" w14:textId="77777777" w:rsidR="001B1FA2" w:rsidRPr="003D61DB" w:rsidRDefault="001B1FA2" w:rsidP="001B1FA2">
      <w:pPr>
        <w:spacing w:after="0"/>
        <w:jc w:val="both"/>
        <w:rPr>
          <w:rFonts w:ascii="Arial" w:hAnsi="Arial" w:cs="Arial"/>
          <w:b/>
          <w:sz w:val="24"/>
          <w:szCs w:val="24"/>
        </w:rPr>
      </w:pPr>
    </w:p>
    <w:p w14:paraId="6E7920D7" w14:textId="3B99B832" w:rsidR="001B1FA2" w:rsidRDefault="001B1FA2" w:rsidP="00FA3B3F">
      <w:pPr>
        <w:spacing w:after="0"/>
        <w:jc w:val="both"/>
        <w:rPr>
          <w:rFonts w:ascii="Arial" w:hAnsi="Arial" w:cs="Arial"/>
          <w:bCs/>
          <w:sz w:val="24"/>
          <w:szCs w:val="24"/>
        </w:rPr>
      </w:pPr>
      <w:r w:rsidRPr="003D61DB">
        <w:rPr>
          <w:rFonts w:ascii="Arial" w:hAnsi="Arial" w:cs="Arial"/>
          <w:b/>
          <w:sz w:val="24"/>
          <w:szCs w:val="24"/>
        </w:rPr>
        <w:t xml:space="preserve">SEPTIMO: </w:t>
      </w:r>
      <w:r w:rsidRPr="003D61DB">
        <w:rPr>
          <w:rFonts w:ascii="Arial" w:hAnsi="Arial" w:cs="Arial"/>
          <w:bCs/>
          <w:sz w:val="24"/>
          <w:szCs w:val="24"/>
        </w:rPr>
        <w:t>La Junta Directiva del Consejo de Transporte Público, mediante</w:t>
      </w:r>
      <w:r w:rsidRPr="003D61DB">
        <w:rPr>
          <w:rFonts w:ascii="Arial" w:hAnsi="Arial" w:cs="Arial"/>
          <w:b/>
          <w:sz w:val="24"/>
          <w:szCs w:val="24"/>
        </w:rPr>
        <w:t xml:space="preserve"> Acuerdo 7.3 de la Sesión Ordinaria 01-2025 celebrada el 09 de enero de 2025</w:t>
      </w:r>
      <w:r w:rsidRPr="003D61DB">
        <w:rPr>
          <w:rFonts w:ascii="Arial" w:hAnsi="Arial" w:cs="Arial"/>
          <w:bCs/>
          <w:sz w:val="24"/>
          <w:szCs w:val="24"/>
        </w:rPr>
        <w:t xml:space="preserve">, conoce el </w:t>
      </w:r>
      <w:r w:rsidRPr="00B15973">
        <w:rPr>
          <w:rFonts w:ascii="Arial" w:hAnsi="Arial" w:cs="Arial"/>
          <w:b/>
          <w:sz w:val="24"/>
          <w:szCs w:val="24"/>
        </w:rPr>
        <w:t>oficio No. CTP-DE-AJ-OF-01432-2024 del 28 de noviembre de 2024</w:t>
      </w:r>
      <w:r>
        <w:rPr>
          <w:rFonts w:ascii="Arial" w:hAnsi="Arial" w:cs="Arial"/>
          <w:bCs/>
          <w:sz w:val="24"/>
          <w:szCs w:val="24"/>
        </w:rPr>
        <w:t xml:space="preserve">, </w:t>
      </w:r>
      <w:r w:rsidRPr="003D61DB">
        <w:rPr>
          <w:rFonts w:ascii="Arial" w:hAnsi="Arial" w:cs="Arial"/>
          <w:bCs/>
          <w:sz w:val="24"/>
          <w:szCs w:val="24"/>
        </w:rPr>
        <w:t>de la Asesoría Jurídica</w:t>
      </w:r>
      <w:r>
        <w:rPr>
          <w:rFonts w:ascii="Arial" w:hAnsi="Arial" w:cs="Arial"/>
          <w:bCs/>
          <w:sz w:val="24"/>
          <w:szCs w:val="24"/>
        </w:rPr>
        <w:t xml:space="preserve">, en el cual se </w:t>
      </w:r>
      <w:r w:rsidRPr="003D61DB">
        <w:rPr>
          <w:rFonts w:ascii="Arial" w:hAnsi="Arial" w:cs="Arial"/>
          <w:bCs/>
          <w:sz w:val="24"/>
          <w:szCs w:val="24"/>
        </w:rPr>
        <w:t xml:space="preserve">dispone Rechazar el </w:t>
      </w:r>
      <w:r>
        <w:rPr>
          <w:rFonts w:ascii="Arial" w:hAnsi="Arial" w:cs="Arial"/>
          <w:bCs/>
          <w:sz w:val="24"/>
          <w:szCs w:val="24"/>
        </w:rPr>
        <w:t>R</w:t>
      </w:r>
      <w:r w:rsidRPr="003D61DB">
        <w:rPr>
          <w:rFonts w:ascii="Arial" w:hAnsi="Arial" w:cs="Arial"/>
          <w:bCs/>
          <w:sz w:val="24"/>
          <w:szCs w:val="24"/>
        </w:rPr>
        <w:t xml:space="preserve">ecurso de </w:t>
      </w:r>
      <w:r>
        <w:rPr>
          <w:rFonts w:ascii="Arial" w:hAnsi="Arial" w:cs="Arial"/>
          <w:bCs/>
          <w:sz w:val="24"/>
          <w:szCs w:val="24"/>
        </w:rPr>
        <w:t>R</w:t>
      </w:r>
      <w:r w:rsidRPr="003D61DB">
        <w:rPr>
          <w:rFonts w:ascii="Arial" w:hAnsi="Arial" w:cs="Arial"/>
          <w:bCs/>
          <w:sz w:val="24"/>
          <w:szCs w:val="24"/>
        </w:rPr>
        <w:t xml:space="preserve">evocatoria, presentado por la empresa </w:t>
      </w:r>
      <w:r w:rsidR="00CE1328">
        <w:rPr>
          <w:rFonts w:ascii="Arial" w:hAnsi="Arial" w:cs="Arial"/>
          <w:b/>
          <w:sz w:val="24"/>
          <w:szCs w:val="24"/>
        </w:rPr>
        <w:t>STV</w:t>
      </w:r>
      <w:r w:rsidRPr="003D61DB">
        <w:rPr>
          <w:rFonts w:ascii="Arial" w:hAnsi="Arial" w:cs="Arial"/>
          <w:bCs/>
          <w:sz w:val="24"/>
          <w:szCs w:val="24"/>
        </w:rPr>
        <w:t xml:space="preserve">, contra el </w:t>
      </w:r>
      <w:r w:rsidRPr="003D61DB">
        <w:rPr>
          <w:rFonts w:ascii="Arial" w:hAnsi="Arial" w:cs="Arial"/>
          <w:b/>
          <w:sz w:val="24"/>
          <w:szCs w:val="24"/>
        </w:rPr>
        <w:t>Acuerdo 3.3 de la Sesión Ordinaria 29-2024</w:t>
      </w:r>
      <w:r w:rsidRPr="003D61DB">
        <w:rPr>
          <w:rFonts w:ascii="Arial" w:hAnsi="Arial" w:cs="Arial"/>
          <w:bCs/>
          <w:sz w:val="24"/>
          <w:szCs w:val="24"/>
        </w:rPr>
        <w:t xml:space="preserve"> por improcedente. Además, dispone rechazar la Medida Cautelar solicitada por ser improcedente al no ajustarse a los presupuestos necesarios para el otorgamiento de este tipo de medidas. (</w:t>
      </w:r>
      <w:r>
        <w:rPr>
          <w:rFonts w:ascii="Arial" w:hAnsi="Arial" w:cs="Arial"/>
          <w:bCs/>
          <w:sz w:val="24"/>
          <w:szCs w:val="24"/>
        </w:rPr>
        <w:t>V</w:t>
      </w:r>
      <w:r w:rsidRPr="003D61DB">
        <w:rPr>
          <w:rFonts w:ascii="Arial" w:hAnsi="Arial" w:cs="Arial"/>
          <w:bCs/>
          <w:sz w:val="24"/>
          <w:szCs w:val="24"/>
        </w:rPr>
        <w:t>er folios 21 y del 22 al 25 del expediente administrativo)</w:t>
      </w:r>
    </w:p>
    <w:p w14:paraId="7FF2F15F" w14:textId="77777777" w:rsidR="00FA3B3F" w:rsidRPr="003D61DB" w:rsidRDefault="00FA3B3F" w:rsidP="00FA3B3F">
      <w:pPr>
        <w:spacing w:after="0"/>
        <w:jc w:val="both"/>
        <w:rPr>
          <w:rFonts w:ascii="Arial" w:hAnsi="Arial" w:cs="Arial"/>
          <w:b/>
          <w:sz w:val="24"/>
          <w:szCs w:val="24"/>
        </w:rPr>
      </w:pPr>
    </w:p>
    <w:p w14:paraId="37EDD742" w14:textId="079FE150" w:rsidR="001B1FA2" w:rsidRPr="003D61DB" w:rsidRDefault="001B1FA2" w:rsidP="00FA3B3F">
      <w:pPr>
        <w:spacing w:after="0"/>
        <w:jc w:val="both"/>
        <w:rPr>
          <w:rFonts w:ascii="Arial" w:hAnsi="Arial" w:cs="Arial"/>
          <w:bCs/>
          <w:sz w:val="24"/>
          <w:szCs w:val="24"/>
        </w:rPr>
      </w:pPr>
      <w:r w:rsidRPr="003D61DB">
        <w:rPr>
          <w:rFonts w:ascii="Arial" w:hAnsi="Arial" w:cs="Arial"/>
          <w:b/>
          <w:sz w:val="24"/>
          <w:szCs w:val="24"/>
        </w:rPr>
        <w:t xml:space="preserve">OCTAVO: </w:t>
      </w:r>
      <w:r w:rsidRPr="003D61DB">
        <w:rPr>
          <w:rFonts w:ascii="Arial" w:hAnsi="Arial" w:cs="Arial"/>
          <w:bCs/>
          <w:sz w:val="24"/>
          <w:szCs w:val="24"/>
        </w:rPr>
        <w:t xml:space="preserve">Que mediante </w:t>
      </w:r>
      <w:r w:rsidRPr="003D61DB">
        <w:rPr>
          <w:rFonts w:ascii="Arial" w:hAnsi="Arial" w:cs="Arial"/>
          <w:b/>
          <w:sz w:val="24"/>
          <w:szCs w:val="24"/>
        </w:rPr>
        <w:t>Acuerdo 7.17 de la Sesión Ordinaria 16-2024 del 09 de mayo de 2024</w:t>
      </w:r>
      <w:r w:rsidRPr="003D61DB">
        <w:rPr>
          <w:rFonts w:ascii="Arial" w:hAnsi="Arial" w:cs="Arial"/>
          <w:bCs/>
          <w:sz w:val="24"/>
          <w:szCs w:val="24"/>
        </w:rPr>
        <w:t xml:space="preserve">, </w:t>
      </w:r>
      <w:r>
        <w:rPr>
          <w:rFonts w:ascii="Arial" w:hAnsi="Arial" w:cs="Arial"/>
          <w:bCs/>
          <w:sz w:val="24"/>
          <w:szCs w:val="24"/>
        </w:rPr>
        <w:t>la</w:t>
      </w:r>
      <w:r w:rsidRPr="003D61DB">
        <w:rPr>
          <w:rFonts w:ascii="Arial" w:hAnsi="Arial" w:cs="Arial"/>
          <w:bCs/>
          <w:sz w:val="24"/>
          <w:szCs w:val="24"/>
        </w:rPr>
        <w:t xml:space="preserve"> Junta Directiva del Consejo de Transporte Público, conoce de solicitudes de varias empresas de Transporte Público, para permisos especiales en la modalidad Trabajadores, dentro de las cuales se encuentra la aquí recurrente </w:t>
      </w:r>
      <w:r w:rsidR="00CE1328">
        <w:rPr>
          <w:rFonts w:ascii="Arial" w:hAnsi="Arial" w:cs="Arial"/>
          <w:b/>
          <w:sz w:val="24"/>
          <w:szCs w:val="24"/>
        </w:rPr>
        <w:t>STV</w:t>
      </w:r>
      <w:r w:rsidRPr="003D61DB">
        <w:rPr>
          <w:rFonts w:ascii="Arial" w:hAnsi="Arial" w:cs="Arial"/>
          <w:bCs/>
          <w:sz w:val="24"/>
          <w:szCs w:val="24"/>
        </w:rPr>
        <w:t xml:space="preserve">, </w:t>
      </w:r>
      <w:r>
        <w:rPr>
          <w:rFonts w:ascii="Arial" w:hAnsi="Arial" w:cs="Arial"/>
          <w:bCs/>
          <w:sz w:val="24"/>
          <w:szCs w:val="24"/>
        </w:rPr>
        <w:t xml:space="preserve">y </w:t>
      </w:r>
      <w:r w:rsidRPr="003D61DB">
        <w:rPr>
          <w:rFonts w:ascii="Arial" w:hAnsi="Arial" w:cs="Arial"/>
          <w:bCs/>
          <w:sz w:val="24"/>
          <w:szCs w:val="24"/>
        </w:rPr>
        <w:t>la Junta Directiva</w:t>
      </w:r>
      <w:r>
        <w:rPr>
          <w:rFonts w:ascii="Arial" w:hAnsi="Arial" w:cs="Arial"/>
          <w:bCs/>
          <w:sz w:val="24"/>
          <w:szCs w:val="24"/>
        </w:rPr>
        <w:t xml:space="preserve"> </w:t>
      </w:r>
      <w:r w:rsidRPr="003D61DB">
        <w:rPr>
          <w:rFonts w:ascii="Arial" w:hAnsi="Arial" w:cs="Arial"/>
          <w:bCs/>
          <w:sz w:val="24"/>
          <w:szCs w:val="24"/>
        </w:rPr>
        <w:t>dispuso en dicho acuerdo</w:t>
      </w:r>
      <w:r>
        <w:rPr>
          <w:rFonts w:ascii="Arial" w:hAnsi="Arial" w:cs="Arial"/>
          <w:bCs/>
          <w:sz w:val="24"/>
          <w:szCs w:val="24"/>
        </w:rPr>
        <w:t xml:space="preserve"> lo siguiente</w:t>
      </w:r>
      <w:r w:rsidRPr="003D61DB">
        <w:rPr>
          <w:rFonts w:ascii="Arial" w:hAnsi="Arial" w:cs="Arial"/>
          <w:bCs/>
          <w:sz w:val="24"/>
          <w:szCs w:val="24"/>
        </w:rPr>
        <w:t>:</w:t>
      </w:r>
    </w:p>
    <w:p w14:paraId="1AFDEB37" w14:textId="77777777" w:rsidR="00511CF7" w:rsidRDefault="00511CF7" w:rsidP="00693EF3">
      <w:pPr>
        <w:spacing w:after="0"/>
        <w:ind w:left="851" w:right="851"/>
        <w:jc w:val="both"/>
        <w:rPr>
          <w:rFonts w:ascii="Arial" w:hAnsi="Arial" w:cs="Arial"/>
          <w:b/>
          <w:bCs/>
          <w:i/>
          <w:iCs/>
        </w:rPr>
      </w:pPr>
    </w:p>
    <w:p w14:paraId="3E5FCB4E" w14:textId="2B48839D" w:rsidR="001B1FA2" w:rsidRPr="00B15973" w:rsidRDefault="006E23A8" w:rsidP="001B1FA2">
      <w:pPr>
        <w:spacing w:after="0"/>
        <w:ind w:left="851" w:right="851"/>
        <w:jc w:val="both"/>
        <w:rPr>
          <w:rFonts w:ascii="Arial" w:hAnsi="Arial" w:cs="Arial"/>
          <w:bCs/>
          <w:i/>
          <w:iCs/>
        </w:rPr>
      </w:pPr>
      <w:r>
        <w:rPr>
          <w:rFonts w:ascii="Arial" w:hAnsi="Arial" w:cs="Arial"/>
          <w:b/>
          <w:bCs/>
          <w:i/>
          <w:iCs/>
        </w:rPr>
        <w:t>“</w:t>
      </w:r>
      <w:r w:rsidR="001B1FA2" w:rsidRPr="00B15973">
        <w:rPr>
          <w:rFonts w:ascii="Arial" w:hAnsi="Arial" w:cs="Arial"/>
          <w:b/>
          <w:bCs/>
          <w:i/>
          <w:iCs/>
        </w:rPr>
        <w:t>POR TANTO, SE ACUERDA</w:t>
      </w:r>
      <w:r w:rsidR="004246EF">
        <w:rPr>
          <w:rFonts w:ascii="Arial" w:hAnsi="Arial" w:cs="Arial"/>
          <w:b/>
          <w:bCs/>
          <w:i/>
          <w:iCs/>
        </w:rPr>
        <w:t>:</w:t>
      </w:r>
    </w:p>
    <w:p w14:paraId="7C073431" w14:textId="77777777" w:rsidR="001B1FA2" w:rsidRPr="00B15973" w:rsidRDefault="001B1FA2" w:rsidP="00693EF3">
      <w:pPr>
        <w:spacing w:after="0"/>
        <w:ind w:left="851" w:right="851"/>
        <w:jc w:val="both"/>
        <w:rPr>
          <w:rFonts w:ascii="Arial" w:hAnsi="Arial" w:cs="Arial"/>
          <w:bCs/>
          <w:i/>
          <w:iCs/>
        </w:rPr>
      </w:pPr>
    </w:p>
    <w:p w14:paraId="3B6A393B" w14:textId="77777777" w:rsidR="001B1FA2" w:rsidRPr="00B15973" w:rsidRDefault="001B1FA2" w:rsidP="001B1FA2">
      <w:pPr>
        <w:spacing w:after="0"/>
        <w:ind w:left="851" w:right="851"/>
        <w:jc w:val="both"/>
        <w:rPr>
          <w:rFonts w:ascii="Arial" w:hAnsi="Arial" w:cs="Arial"/>
          <w:b/>
          <w:bCs/>
          <w:i/>
          <w:iCs/>
        </w:rPr>
      </w:pPr>
      <w:r w:rsidRPr="00B15973">
        <w:rPr>
          <w:rFonts w:ascii="Arial" w:hAnsi="Arial" w:cs="Arial"/>
          <w:bCs/>
          <w:i/>
          <w:iCs/>
        </w:rPr>
        <w:t xml:space="preserve">1. Aprobar en un solo acto de votación, pero con efectos jurídicos individuales, todas las recomendaciones contenidas en los informes, basados en los fundamentos, motivos y contenidos, desarrollados en los considerandos de los oficios </w:t>
      </w:r>
      <w:r w:rsidRPr="00B15973">
        <w:rPr>
          <w:rFonts w:ascii="Arial" w:hAnsi="Arial" w:cs="Arial"/>
          <w:b/>
          <w:bCs/>
          <w:i/>
          <w:iCs/>
        </w:rPr>
        <w:t xml:space="preserve">CTP DT DAC L INF 021-2024, CTP DT DAC ZN INF 0073-2024, CTP DT DAC INF 0505-2024, CTP DT DAC INF 0465-2024, CTP DT DAC ZN INF 0084-2024, CTP DT DAC ZN INF 0085-2024, CTP DT DAC ZN INF 0086-2024, CTP DT DAC L INF 027-2024, CTP DT DAC L INF 028-2024 y CTP DT DAC SR INF 0015-2024, </w:t>
      </w:r>
      <w:r w:rsidRPr="00B15973">
        <w:rPr>
          <w:rFonts w:ascii="Arial" w:hAnsi="Arial" w:cs="Arial"/>
          <w:bCs/>
          <w:i/>
          <w:iCs/>
        </w:rPr>
        <w:t xml:space="preserve">los cuales forman parte integral de este acuerdo. </w:t>
      </w:r>
      <w:r w:rsidRPr="00B15973">
        <w:rPr>
          <w:rFonts w:ascii="Arial" w:hAnsi="Arial" w:cs="Arial"/>
          <w:b/>
          <w:bCs/>
          <w:i/>
          <w:iCs/>
          <w:u w:val="single"/>
        </w:rPr>
        <w:t>El plazo de vigencia de los permisos otorgados, a tenor de lo dispuesto en el Decreto Ejecutivo número 15203-MOPT, es de dos años, siempre y cuando el contrato presentado para el presente trámite así los faculte. Caso contrario, el vencimiento del permiso será el indicado en el contrato presentado.</w:t>
      </w:r>
      <w:r w:rsidRPr="00B15973">
        <w:rPr>
          <w:rFonts w:ascii="Arial" w:hAnsi="Arial" w:cs="Arial"/>
          <w:b/>
          <w:bCs/>
          <w:i/>
          <w:iCs/>
        </w:rPr>
        <w:t xml:space="preserve"> </w:t>
      </w:r>
    </w:p>
    <w:p w14:paraId="752268F8" w14:textId="2A261E07" w:rsidR="001B1FA2" w:rsidRPr="00B15973" w:rsidRDefault="001B1FA2" w:rsidP="001B1FA2">
      <w:pPr>
        <w:spacing w:after="0"/>
        <w:ind w:left="851" w:right="851"/>
        <w:jc w:val="both"/>
        <w:rPr>
          <w:rFonts w:ascii="Arial" w:hAnsi="Arial" w:cs="Arial"/>
          <w:i/>
          <w:iCs/>
        </w:rPr>
      </w:pPr>
      <w:r w:rsidRPr="00B15973">
        <w:rPr>
          <w:rFonts w:ascii="Arial" w:hAnsi="Arial" w:cs="Arial"/>
          <w:i/>
          <w:iCs/>
        </w:rPr>
        <w:t xml:space="preserve">2. Por haberse instruido al Director Ejecutivo para que </w:t>
      </w:r>
      <w:proofErr w:type="spellStart"/>
      <w:r w:rsidRPr="00B15973">
        <w:rPr>
          <w:rFonts w:ascii="Arial" w:hAnsi="Arial" w:cs="Arial"/>
          <w:i/>
          <w:iCs/>
        </w:rPr>
        <w:t>concerte</w:t>
      </w:r>
      <w:proofErr w:type="spellEnd"/>
      <w:r w:rsidRPr="00B15973">
        <w:rPr>
          <w:rFonts w:ascii="Arial" w:hAnsi="Arial" w:cs="Arial"/>
          <w:i/>
          <w:iCs/>
        </w:rPr>
        <w:t xml:space="preserve"> reunión con las altas autoridades de la Caja Costarricense del Seguro Social para que analicen el tema de la aplicación del artículo 74 de su Ley Constitutiva y su aplicación a los servicios especiales, los oficios CTP DT DAC INF 0436-2024, CTP DT DAC INF 0458-2024, CTP DT DAC INF 0268-2024, CTP DT DAC INF 0107-2024, CTP DT DAC INF 074-2024, CTP DT DAC INF 0042-2024 y CTP DT DACP G INF 0021-2024, quedarán supeditados a las resultas de dicha reunión. Este punto en específico es aprobado por unanimidad de los presentes. </w:t>
      </w:r>
    </w:p>
    <w:p w14:paraId="4421D872" w14:textId="77777777" w:rsidR="001B1FA2" w:rsidRPr="00B15973" w:rsidRDefault="001B1FA2" w:rsidP="001B1FA2">
      <w:pPr>
        <w:spacing w:after="0"/>
        <w:ind w:left="851" w:right="851"/>
        <w:jc w:val="both"/>
        <w:rPr>
          <w:rFonts w:ascii="Arial" w:hAnsi="Arial" w:cs="Arial"/>
          <w:i/>
          <w:iCs/>
        </w:rPr>
      </w:pPr>
      <w:r w:rsidRPr="00B15973">
        <w:rPr>
          <w:rFonts w:ascii="Arial" w:hAnsi="Arial" w:cs="Arial"/>
          <w:i/>
          <w:iCs/>
        </w:rPr>
        <w:t xml:space="preserve">3. Indicarle a los permisionarios que para la legalización y validez del respectivo permiso deberán efectuar la respectiva formalización ante el Consejo de Transporte Público, debiendo presentar los documentos que se encuentran vencidos en el expediente, contrato, derecho de circulación </w:t>
      </w:r>
      <w:r w:rsidRPr="00B15973">
        <w:rPr>
          <w:rFonts w:ascii="Arial" w:hAnsi="Arial" w:cs="Arial"/>
          <w:i/>
          <w:iCs/>
        </w:rPr>
        <w:lastRenderedPageBreak/>
        <w:t xml:space="preserve">póliza de aseguramiento con coberturas A y C, suscripción mínima a seis meses, Revisión Técnica Vehicular, así como que deben de encontrarse al día en el pago de eventuales infracciones del Consejo de Seguridad Vial, encontrarse al día con el pago de las obligaciones de la Caja Costarricense de Seguro Social, Artículo 74 de la Ley N°17 y certificación del pago del Canon, Ley </w:t>
      </w:r>
      <w:proofErr w:type="spellStart"/>
      <w:r w:rsidRPr="00B15973">
        <w:rPr>
          <w:rFonts w:ascii="Arial" w:hAnsi="Arial" w:cs="Arial"/>
          <w:i/>
          <w:iCs/>
        </w:rPr>
        <w:t>N°</w:t>
      </w:r>
      <w:proofErr w:type="spellEnd"/>
      <w:r w:rsidRPr="00B15973">
        <w:rPr>
          <w:rFonts w:ascii="Arial" w:hAnsi="Arial" w:cs="Arial"/>
          <w:i/>
          <w:iCs/>
        </w:rPr>
        <w:t xml:space="preserve"> 7969. </w:t>
      </w:r>
    </w:p>
    <w:p w14:paraId="61796C0C" w14:textId="77777777" w:rsidR="001B1FA2" w:rsidRPr="00B15973" w:rsidRDefault="001B1FA2" w:rsidP="001B1FA2">
      <w:pPr>
        <w:spacing w:after="0"/>
        <w:ind w:left="851" w:right="851"/>
        <w:jc w:val="both"/>
        <w:rPr>
          <w:rFonts w:ascii="Arial" w:hAnsi="Arial" w:cs="Arial"/>
          <w:i/>
          <w:iCs/>
        </w:rPr>
      </w:pPr>
      <w:r w:rsidRPr="00B15973">
        <w:rPr>
          <w:rFonts w:ascii="Arial" w:hAnsi="Arial" w:cs="Arial"/>
          <w:i/>
          <w:iCs/>
        </w:rPr>
        <w:t xml:space="preserve">4. Indicarle a los permisionarios que el Artículo 9 del Decreto Ejecutivo 29584-MOPT, señala entre otros aspectos, dimensiones y tipo de rotulación que debe disponer la (as) unidad (es) autorizada (s) para la prestación del servicio público en la modalidad SERVICIOS ESPECIALES. </w:t>
      </w:r>
    </w:p>
    <w:p w14:paraId="0A32F203" w14:textId="77777777" w:rsidR="001B1FA2" w:rsidRPr="00B15973" w:rsidRDefault="001B1FA2" w:rsidP="001B1FA2">
      <w:pPr>
        <w:spacing w:after="0"/>
        <w:ind w:left="851" w:right="851"/>
        <w:jc w:val="both"/>
        <w:rPr>
          <w:rFonts w:ascii="Arial" w:hAnsi="Arial" w:cs="Arial"/>
          <w:i/>
          <w:iCs/>
        </w:rPr>
      </w:pPr>
      <w:r w:rsidRPr="00B15973">
        <w:rPr>
          <w:rFonts w:ascii="Arial" w:hAnsi="Arial" w:cs="Arial"/>
          <w:i/>
          <w:iCs/>
        </w:rPr>
        <w:t xml:space="preserve">5. Indicarle a los permisionarios que la (s) unidad (es) autorizada (s) para brindar el servicio especial de transporte público, modalidad TRABAJADORES, debe (n) portar el permiso respectivo, Revisión Técnica Vehicular, derecho de circulación, pólizas de aseguramiento, coberturas A y C, suscripción mínima a seis meses, VIGENTES y ORIGINAL, asimismo debe acatar lo dispuesto en la Ley </w:t>
      </w:r>
      <w:proofErr w:type="spellStart"/>
      <w:r w:rsidRPr="00B15973">
        <w:rPr>
          <w:rFonts w:ascii="Arial" w:hAnsi="Arial" w:cs="Arial"/>
          <w:i/>
          <w:iCs/>
        </w:rPr>
        <w:t>N°</w:t>
      </w:r>
      <w:proofErr w:type="spellEnd"/>
      <w:r w:rsidRPr="00B15973">
        <w:rPr>
          <w:rFonts w:ascii="Arial" w:hAnsi="Arial" w:cs="Arial"/>
          <w:i/>
          <w:iCs/>
        </w:rPr>
        <w:t xml:space="preserve"> 8167 y Decreto Ejecutivo 15203-MOPT y sus reformas. </w:t>
      </w:r>
    </w:p>
    <w:p w14:paraId="5F7B14E9" w14:textId="77777777" w:rsidR="001B1FA2" w:rsidRPr="00B15973" w:rsidRDefault="001B1FA2" w:rsidP="001B1FA2">
      <w:pPr>
        <w:spacing w:after="0"/>
        <w:ind w:left="851" w:right="851"/>
        <w:jc w:val="both"/>
        <w:rPr>
          <w:rFonts w:ascii="Arial" w:hAnsi="Arial" w:cs="Arial"/>
          <w:i/>
          <w:iCs/>
        </w:rPr>
      </w:pPr>
      <w:r w:rsidRPr="00B15973">
        <w:rPr>
          <w:rFonts w:ascii="Arial" w:hAnsi="Arial" w:cs="Arial"/>
          <w:i/>
          <w:iCs/>
        </w:rPr>
        <w:t xml:space="preserve">6. Indicar al Departamento de Administración de Permisos y Concesiones, que de conformidad con lo dispuesto en el artículo 7.1 de la sesión ordinaria número 04-2017 del miércoles 8 de febrero del 2017, en aras de que el Consejo de Transporte Público cumpla con el principio de garantía de continuidad de los servicios públicos, y en aplicación de lo resuelto por la Procuraduría General de la República en su dictamen C-023-2017, en el otorgamiento de permisos de especiales, en sus diferentes modalidades (estudiantes, trabajadores y turismo) deberá incorporar de ahora en adelante, dentro de dichos permisos, como condición suspensiva la siguiente leyenda: “El ejercicio efectivo e inmediato del presente permiso queda sujeto al establecimiento de tarifa por parte de la ARESEP”. Dicha condición deberá ser insertada tanto dentro de los informes que se remitan a conocimiento de la Junta Directiva, como también dentro del papel de seguridad que emita el Departamento de Administración de Concesiones y Permisos para la formalización de cada uno de los permisos concedidos, a partir de la comunicación del referido artículo, sin excepción. </w:t>
      </w:r>
    </w:p>
    <w:p w14:paraId="0FDE14DA" w14:textId="77777777" w:rsidR="001B1FA2" w:rsidRPr="00B15973" w:rsidRDefault="001B1FA2" w:rsidP="001B1FA2">
      <w:pPr>
        <w:spacing w:after="0"/>
        <w:ind w:left="851" w:right="851"/>
        <w:jc w:val="both"/>
        <w:rPr>
          <w:rFonts w:ascii="Arial" w:hAnsi="Arial" w:cs="Arial"/>
        </w:rPr>
      </w:pPr>
      <w:r w:rsidRPr="00B15973">
        <w:rPr>
          <w:rFonts w:ascii="Arial" w:hAnsi="Arial" w:cs="Arial"/>
          <w:i/>
          <w:iCs/>
        </w:rPr>
        <w:t xml:space="preserve">1. Instruir a la Dirección Ejecutiva para que comunique a la Dirección General de la Policía de Tránsito las placas de los buses contenidas en las solicitudes contenidas en el Por Tanto SEGUNDO anterior, con el fin de que se verifique que las mismas no están operando sin los permisos correspondientes. Este punto en específico es aprobado por unanimidad de los presentes (…)”. </w:t>
      </w:r>
      <w:r w:rsidRPr="00B15973">
        <w:rPr>
          <w:rFonts w:ascii="Arial" w:hAnsi="Arial" w:cs="Arial"/>
        </w:rPr>
        <w:t>(Ver folios del 30 al 32 del expediente administrativo)</w:t>
      </w:r>
    </w:p>
    <w:p w14:paraId="36975678" w14:textId="77777777" w:rsidR="00511CF7" w:rsidRDefault="00511CF7" w:rsidP="00693EF3">
      <w:pPr>
        <w:spacing w:after="0"/>
        <w:jc w:val="both"/>
        <w:rPr>
          <w:rFonts w:ascii="Arial" w:hAnsi="Arial" w:cs="Arial"/>
          <w:b/>
          <w:sz w:val="24"/>
          <w:szCs w:val="24"/>
        </w:rPr>
      </w:pPr>
    </w:p>
    <w:p w14:paraId="0B530232" w14:textId="042E3E2B" w:rsidR="001B1FA2" w:rsidRDefault="001B1FA2" w:rsidP="008D5803">
      <w:pPr>
        <w:spacing w:after="0"/>
        <w:jc w:val="both"/>
        <w:rPr>
          <w:rFonts w:ascii="Arial" w:hAnsi="Arial" w:cs="Arial"/>
          <w:bCs/>
          <w:sz w:val="24"/>
          <w:szCs w:val="24"/>
        </w:rPr>
      </w:pPr>
      <w:r w:rsidRPr="003D61DB">
        <w:rPr>
          <w:rFonts w:ascii="Arial" w:hAnsi="Arial" w:cs="Arial"/>
          <w:b/>
          <w:sz w:val="24"/>
          <w:szCs w:val="24"/>
        </w:rPr>
        <w:t xml:space="preserve">NOVENO: </w:t>
      </w:r>
      <w:r w:rsidRPr="003D61DB">
        <w:rPr>
          <w:rFonts w:ascii="Arial" w:hAnsi="Arial" w:cs="Arial"/>
          <w:bCs/>
          <w:sz w:val="24"/>
          <w:szCs w:val="24"/>
        </w:rPr>
        <w:t xml:space="preserve">La Junta Directiva del Consejo de Transporte Público, mediante </w:t>
      </w:r>
      <w:r w:rsidRPr="001B1FA2">
        <w:rPr>
          <w:rFonts w:ascii="Arial" w:hAnsi="Arial" w:cs="Arial"/>
          <w:b/>
          <w:sz w:val="24"/>
          <w:szCs w:val="24"/>
        </w:rPr>
        <w:t>Acuerdo 5.3 de la Sesión Ordinaria 19-2024 celebrada el 31 de mayo de 2024</w:t>
      </w:r>
      <w:r w:rsidRPr="001B1FA2">
        <w:rPr>
          <w:rFonts w:ascii="Arial" w:hAnsi="Arial" w:cs="Arial"/>
          <w:bCs/>
          <w:sz w:val="24"/>
          <w:szCs w:val="24"/>
        </w:rPr>
        <w:t>,</w:t>
      </w:r>
      <w:r w:rsidRPr="003D61DB">
        <w:rPr>
          <w:rFonts w:ascii="Arial" w:hAnsi="Arial" w:cs="Arial"/>
          <w:bCs/>
          <w:sz w:val="24"/>
          <w:szCs w:val="24"/>
        </w:rPr>
        <w:t xml:space="preserve"> conoce moción del directivo </w:t>
      </w:r>
      <w:proofErr w:type="spellStart"/>
      <w:r w:rsidRPr="003D61DB">
        <w:rPr>
          <w:rFonts w:ascii="Arial" w:hAnsi="Arial" w:cs="Arial"/>
          <w:bCs/>
          <w:sz w:val="24"/>
          <w:szCs w:val="24"/>
        </w:rPr>
        <w:t>Gilberth</w:t>
      </w:r>
      <w:proofErr w:type="spellEnd"/>
      <w:r w:rsidRPr="003D61DB">
        <w:rPr>
          <w:rFonts w:ascii="Arial" w:hAnsi="Arial" w:cs="Arial"/>
          <w:bCs/>
          <w:sz w:val="24"/>
          <w:szCs w:val="24"/>
        </w:rPr>
        <w:t xml:space="preserve"> Ureña</w:t>
      </w:r>
      <w:r w:rsidR="00B15973">
        <w:rPr>
          <w:rFonts w:ascii="Arial" w:hAnsi="Arial" w:cs="Arial"/>
          <w:bCs/>
          <w:sz w:val="24"/>
          <w:szCs w:val="24"/>
        </w:rPr>
        <w:t xml:space="preserve">, </w:t>
      </w:r>
      <w:r w:rsidRPr="003D61DB">
        <w:rPr>
          <w:rFonts w:ascii="Arial" w:hAnsi="Arial" w:cs="Arial"/>
          <w:bCs/>
          <w:sz w:val="24"/>
          <w:szCs w:val="24"/>
        </w:rPr>
        <w:t xml:space="preserve">en relación con los servicios especiales y dispone notificar a una serie de empresas dentro de las cuales se encuentra la recurrente </w:t>
      </w:r>
      <w:r w:rsidR="00CE1328">
        <w:rPr>
          <w:rFonts w:ascii="Arial" w:hAnsi="Arial" w:cs="Arial"/>
          <w:b/>
          <w:sz w:val="24"/>
          <w:szCs w:val="24"/>
        </w:rPr>
        <w:t>STV</w:t>
      </w:r>
      <w:r w:rsidRPr="003D61DB">
        <w:rPr>
          <w:rFonts w:ascii="Arial" w:hAnsi="Arial" w:cs="Arial"/>
          <w:bCs/>
          <w:sz w:val="24"/>
          <w:szCs w:val="24"/>
        </w:rPr>
        <w:t xml:space="preserve">, en el sentido de que si lo tienen a bien pueden apersonarse al Consejo </w:t>
      </w:r>
      <w:r>
        <w:rPr>
          <w:rFonts w:ascii="Arial" w:hAnsi="Arial" w:cs="Arial"/>
          <w:bCs/>
          <w:sz w:val="24"/>
          <w:szCs w:val="24"/>
        </w:rPr>
        <w:t xml:space="preserve">de Transporte Público </w:t>
      </w:r>
      <w:r w:rsidRPr="003D61DB">
        <w:rPr>
          <w:rFonts w:ascii="Arial" w:hAnsi="Arial" w:cs="Arial"/>
          <w:bCs/>
          <w:sz w:val="24"/>
          <w:szCs w:val="24"/>
        </w:rPr>
        <w:t xml:space="preserve">en un </w:t>
      </w:r>
      <w:r>
        <w:rPr>
          <w:rFonts w:ascii="Arial" w:hAnsi="Arial" w:cs="Arial"/>
          <w:bCs/>
          <w:sz w:val="24"/>
          <w:szCs w:val="24"/>
        </w:rPr>
        <w:t>p</w:t>
      </w:r>
      <w:r w:rsidRPr="003D61DB">
        <w:rPr>
          <w:rFonts w:ascii="Arial" w:hAnsi="Arial" w:cs="Arial"/>
          <w:bCs/>
          <w:sz w:val="24"/>
          <w:szCs w:val="24"/>
        </w:rPr>
        <w:t xml:space="preserve">lazo de 3 días contados a partir de la notificación del acuerdo indicado, a presentar documentos que los acrediten en el </w:t>
      </w:r>
      <w:r w:rsidRPr="003D61DB">
        <w:rPr>
          <w:rFonts w:ascii="Arial" w:hAnsi="Arial" w:cs="Arial"/>
          <w:bCs/>
          <w:sz w:val="24"/>
          <w:szCs w:val="24"/>
        </w:rPr>
        <w:lastRenderedPageBreak/>
        <w:t xml:space="preserve">cumplimiento de lo que establece el artículo 74 de la Ley </w:t>
      </w:r>
      <w:r w:rsidR="00B15973">
        <w:rPr>
          <w:rFonts w:ascii="Arial" w:hAnsi="Arial" w:cs="Arial"/>
          <w:bCs/>
          <w:sz w:val="24"/>
          <w:szCs w:val="24"/>
        </w:rPr>
        <w:t>C</w:t>
      </w:r>
      <w:r w:rsidRPr="003D61DB">
        <w:rPr>
          <w:rFonts w:ascii="Arial" w:hAnsi="Arial" w:cs="Arial"/>
          <w:bCs/>
          <w:sz w:val="24"/>
          <w:szCs w:val="24"/>
        </w:rPr>
        <w:t>onstitutiva de la Caja Costarricense del Seguro Social. (</w:t>
      </w:r>
      <w:r>
        <w:rPr>
          <w:rFonts w:ascii="Arial" w:hAnsi="Arial" w:cs="Arial"/>
          <w:bCs/>
          <w:sz w:val="24"/>
          <w:szCs w:val="24"/>
        </w:rPr>
        <w:t>V</w:t>
      </w:r>
      <w:r w:rsidRPr="003D61DB">
        <w:rPr>
          <w:rFonts w:ascii="Arial" w:hAnsi="Arial" w:cs="Arial"/>
          <w:bCs/>
          <w:sz w:val="24"/>
          <w:szCs w:val="24"/>
        </w:rPr>
        <w:t>er folios 32 vuelto y 33 del expediente administrativo)</w:t>
      </w:r>
    </w:p>
    <w:p w14:paraId="7AEC9968" w14:textId="77777777" w:rsidR="008D5803" w:rsidRPr="003D61DB" w:rsidRDefault="008D5803" w:rsidP="008D5803">
      <w:pPr>
        <w:spacing w:after="0"/>
        <w:jc w:val="both"/>
        <w:rPr>
          <w:rFonts w:ascii="Arial" w:hAnsi="Arial" w:cs="Arial"/>
          <w:b/>
          <w:sz w:val="24"/>
          <w:szCs w:val="24"/>
        </w:rPr>
      </w:pPr>
    </w:p>
    <w:p w14:paraId="0A87F77B" w14:textId="75C8B910" w:rsidR="001B1FA2" w:rsidRDefault="001B1FA2" w:rsidP="008D5803">
      <w:pPr>
        <w:spacing w:after="0"/>
        <w:jc w:val="both"/>
        <w:rPr>
          <w:rFonts w:ascii="Arial" w:hAnsi="Arial" w:cs="Arial"/>
          <w:bCs/>
          <w:sz w:val="24"/>
          <w:szCs w:val="24"/>
        </w:rPr>
      </w:pPr>
      <w:r w:rsidRPr="003D61DB">
        <w:rPr>
          <w:rFonts w:ascii="Arial" w:hAnsi="Arial" w:cs="Arial"/>
          <w:b/>
          <w:sz w:val="24"/>
          <w:szCs w:val="24"/>
        </w:rPr>
        <w:t xml:space="preserve">DECIMO: </w:t>
      </w:r>
      <w:r w:rsidRPr="003D61DB">
        <w:rPr>
          <w:rFonts w:ascii="Arial" w:hAnsi="Arial" w:cs="Arial"/>
          <w:bCs/>
          <w:sz w:val="24"/>
          <w:szCs w:val="24"/>
        </w:rPr>
        <w:t xml:space="preserve">Que mediante </w:t>
      </w:r>
      <w:r w:rsidRPr="00383075">
        <w:rPr>
          <w:rFonts w:ascii="Arial" w:hAnsi="Arial" w:cs="Arial"/>
          <w:b/>
          <w:sz w:val="24"/>
          <w:szCs w:val="24"/>
        </w:rPr>
        <w:t>Acuerdo 7.15 de la Sesión Ordinaria 23-2024 celebrada el 27 de junio de 202</w:t>
      </w:r>
      <w:r>
        <w:rPr>
          <w:rFonts w:ascii="Arial" w:hAnsi="Arial" w:cs="Arial"/>
          <w:b/>
          <w:sz w:val="24"/>
          <w:szCs w:val="24"/>
        </w:rPr>
        <w:t>4</w:t>
      </w:r>
      <w:r w:rsidRPr="003D61DB">
        <w:rPr>
          <w:rFonts w:ascii="Arial" w:hAnsi="Arial" w:cs="Arial"/>
          <w:bCs/>
          <w:sz w:val="24"/>
          <w:szCs w:val="24"/>
        </w:rPr>
        <w:t xml:space="preserve">, la Junta Directiva del Consejo de Transporte Público, conoce de solicitudes de varias empresas de </w:t>
      </w:r>
      <w:r w:rsidR="0016461F">
        <w:rPr>
          <w:rFonts w:ascii="Arial" w:hAnsi="Arial" w:cs="Arial"/>
          <w:bCs/>
          <w:sz w:val="24"/>
          <w:szCs w:val="24"/>
        </w:rPr>
        <w:t>t</w:t>
      </w:r>
      <w:r w:rsidRPr="003D61DB">
        <w:rPr>
          <w:rFonts w:ascii="Arial" w:hAnsi="Arial" w:cs="Arial"/>
          <w:bCs/>
          <w:sz w:val="24"/>
          <w:szCs w:val="24"/>
        </w:rPr>
        <w:t xml:space="preserve">ransporte </w:t>
      </w:r>
      <w:r w:rsidR="0016461F">
        <w:rPr>
          <w:rFonts w:ascii="Arial" w:hAnsi="Arial" w:cs="Arial"/>
          <w:bCs/>
          <w:sz w:val="24"/>
          <w:szCs w:val="24"/>
        </w:rPr>
        <w:t>p</w:t>
      </w:r>
      <w:r w:rsidRPr="003D61DB">
        <w:rPr>
          <w:rFonts w:ascii="Arial" w:hAnsi="Arial" w:cs="Arial"/>
          <w:bCs/>
          <w:sz w:val="24"/>
          <w:szCs w:val="24"/>
        </w:rPr>
        <w:t xml:space="preserve">úblico, para permisos especiales en la modalidad Trabajadores, dentro de las cuales </w:t>
      </w:r>
      <w:r w:rsidRPr="003D61DB">
        <w:rPr>
          <w:rFonts w:ascii="Arial" w:hAnsi="Arial" w:cs="Arial"/>
          <w:b/>
          <w:sz w:val="24"/>
          <w:szCs w:val="24"/>
          <w:u w:val="single"/>
        </w:rPr>
        <w:t>NO</w:t>
      </w:r>
      <w:r w:rsidRPr="003D61DB">
        <w:rPr>
          <w:rFonts w:ascii="Arial" w:hAnsi="Arial" w:cs="Arial"/>
          <w:bCs/>
          <w:sz w:val="24"/>
          <w:szCs w:val="24"/>
        </w:rPr>
        <w:t xml:space="preserve"> se encuentra la </w:t>
      </w:r>
      <w:r>
        <w:rPr>
          <w:rFonts w:ascii="Arial" w:hAnsi="Arial" w:cs="Arial"/>
          <w:bCs/>
          <w:sz w:val="24"/>
          <w:szCs w:val="24"/>
        </w:rPr>
        <w:t xml:space="preserve">empresa </w:t>
      </w:r>
      <w:r w:rsidRPr="003D61DB">
        <w:rPr>
          <w:rFonts w:ascii="Arial" w:hAnsi="Arial" w:cs="Arial"/>
          <w:bCs/>
          <w:sz w:val="24"/>
          <w:szCs w:val="24"/>
        </w:rPr>
        <w:t xml:space="preserve">aquí recurrente </w:t>
      </w:r>
      <w:r w:rsidR="00CE1328">
        <w:rPr>
          <w:rFonts w:ascii="Arial" w:hAnsi="Arial" w:cs="Arial"/>
          <w:b/>
          <w:sz w:val="24"/>
          <w:szCs w:val="24"/>
        </w:rPr>
        <w:t>STV</w:t>
      </w:r>
      <w:r w:rsidRPr="003D61DB">
        <w:rPr>
          <w:rFonts w:ascii="Arial" w:hAnsi="Arial" w:cs="Arial"/>
          <w:bCs/>
          <w:sz w:val="24"/>
          <w:szCs w:val="24"/>
        </w:rPr>
        <w:t xml:space="preserve">, y </w:t>
      </w:r>
      <w:r>
        <w:rPr>
          <w:rFonts w:ascii="Arial" w:hAnsi="Arial" w:cs="Arial"/>
          <w:bCs/>
          <w:sz w:val="24"/>
          <w:szCs w:val="24"/>
        </w:rPr>
        <w:t xml:space="preserve">la Junta Directiva </w:t>
      </w:r>
      <w:r w:rsidRPr="003D61DB">
        <w:rPr>
          <w:rFonts w:ascii="Arial" w:hAnsi="Arial" w:cs="Arial"/>
          <w:bCs/>
          <w:sz w:val="24"/>
          <w:szCs w:val="24"/>
        </w:rPr>
        <w:t>dispuso en dicho acuerdo</w:t>
      </w:r>
      <w:r>
        <w:rPr>
          <w:rFonts w:ascii="Arial" w:hAnsi="Arial" w:cs="Arial"/>
          <w:bCs/>
          <w:sz w:val="24"/>
          <w:szCs w:val="24"/>
        </w:rPr>
        <w:t xml:space="preserve"> lo siguiente:</w:t>
      </w:r>
    </w:p>
    <w:p w14:paraId="7D51767C" w14:textId="77777777" w:rsidR="00511CF7" w:rsidRDefault="00511CF7" w:rsidP="00693EF3">
      <w:pPr>
        <w:spacing w:after="0"/>
        <w:jc w:val="both"/>
        <w:rPr>
          <w:rFonts w:ascii="Arial" w:hAnsi="Arial" w:cs="Arial"/>
          <w:bCs/>
          <w:sz w:val="24"/>
          <w:szCs w:val="24"/>
        </w:rPr>
      </w:pPr>
    </w:p>
    <w:p w14:paraId="1D2DEFD2" w14:textId="2C68C917" w:rsidR="001B1FA2" w:rsidRPr="0016461F" w:rsidRDefault="001B1FA2" w:rsidP="001B1FA2">
      <w:pPr>
        <w:spacing w:after="0"/>
        <w:ind w:left="851" w:right="851"/>
        <w:jc w:val="both"/>
        <w:rPr>
          <w:rFonts w:ascii="Arial" w:hAnsi="Arial" w:cs="Arial"/>
          <w:i/>
          <w:iCs/>
          <w:color w:val="000000"/>
          <w14:ligatures w14:val="standardContextual"/>
        </w:rPr>
      </w:pPr>
      <w:r w:rsidRPr="0016461F">
        <w:rPr>
          <w:rFonts w:ascii="Arial" w:hAnsi="Arial" w:cs="Arial"/>
          <w:b/>
          <w:bCs/>
          <w:i/>
          <w:iCs/>
          <w:color w:val="000000"/>
          <w14:ligatures w14:val="standardContextual"/>
        </w:rPr>
        <w:t>“POR TANTO, SE ACUERDA</w:t>
      </w:r>
      <w:r w:rsidR="00C32E5B">
        <w:rPr>
          <w:rFonts w:ascii="Arial" w:hAnsi="Arial" w:cs="Arial"/>
          <w:b/>
          <w:bCs/>
          <w:i/>
          <w:iCs/>
          <w:color w:val="000000"/>
          <w14:ligatures w14:val="standardContextual"/>
        </w:rPr>
        <w:t>:</w:t>
      </w:r>
    </w:p>
    <w:p w14:paraId="0655FF5E" w14:textId="77777777" w:rsidR="001B1FA2" w:rsidRPr="0016461F" w:rsidRDefault="001B1FA2" w:rsidP="001B1FA2">
      <w:pPr>
        <w:autoSpaceDE w:val="0"/>
        <w:autoSpaceDN w:val="0"/>
        <w:adjustRightInd w:val="0"/>
        <w:spacing w:after="0"/>
        <w:ind w:left="851" w:right="851"/>
        <w:jc w:val="both"/>
        <w:rPr>
          <w:rFonts w:ascii="Arial" w:hAnsi="Arial" w:cs="Arial"/>
          <w:i/>
          <w:iCs/>
          <w:color w:val="000000"/>
          <w14:ligatures w14:val="standardContextual"/>
        </w:rPr>
      </w:pPr>
    </w:p>
    <w:p w14:paraId="2C3275D8" w14:textId="77777777" w:rsidR="001B1FA2" w:rsidRPr="0016461F" w:rsidRDefault="001B1FA2" w:rsidP="001B1FA2">
      <w:pPr>
        <w:autoSpaceDE w:val="0"/>
        <w:autoSpaceDN w:val="0"/>
        <w:adjustRightInd w:val="0"/>
        <w:spacing w:after="0"/>
        <w:ind w:left="851" w:right="851"/>
        <w:jc w:val="both"/>
        <w:rPr>
          <w:rFonts w:ascii="Arial" w:hAnsi="Arial" w:cs="Arial"/>
          <w:i/>
          <w:iCs/>
          <w:color w:val="000000"/>
          <w14:ligatures w14:val="standardContextual"/>
        </w:rPr>
      </w:pPr>
      <w:r w:rsidRPr="0016461F">
        <w:rPr>
          <w:rFonts w:ascii="Arial" w:hAnsi="Arial" w:cs="Arial"/>
          <w:i/>
          <w:iCs/>
          <w:color w:val="000000"/>
          <w14:ligatures w14:val="standardContextual"/>
        </w:rPr>
        <w:t xml:space="preserve">1. Aprobar en un solo acto de votación, pero con efectos jurídicos individuales, todas las recomendaciones contenidas en los informes, basados en los fundamentos, motivos y contenidos, desarrollados en los considerandos de los oficios </w:t>
      </w:r>
      <w:r w:rsidRPr="0016461F">
        <w:rPr>
          <w:rFonts w:ascii="Arial" w:hAnsi="Arial" w:cs="Arial"/>
          <w:b/>
          <w:bCs/>
          <w:i/>
          <w:iCs/>
          <w:color w:val="000000"/>
          <w14:ligatures w14:val="standardContextual"/>
        </w:rPr>
        <w:t xml:space="preserve">CTP DT DAC INF 0661-2024, CTP DT DAC INF 0656-2024, CTP DT DAC INF 0668-2024, CTP DT DAC INF 2024-0042, CTP DT DAC P INF 2024-0043, CTP DT DAC P INF 2024-0044 y CTP DT DAC L INF 042-2024, </w:t>
      </w:r>
      <w:r w:rsidRPr="0016461F">
        <w:rPr>
          <w:rFonts w:ascii="Arial" w:hAnsi="Arial" w:cs="Arial"/>
          <w:i/>
          <w:iCs/>
          <w:color w:val="000000"/>
          <w14:ligatures w14:val="standardContextual"/>
        </w:rPr>
        <w:t xml:space="preserve">los cuales forman parte integral de este acuerdo. </w:t>
      </w:r>
      <w:r w:rsidRPr="0016461F">
        <w:rPr>
          <w:rFonts w:ascii="Arial" w:hAnsi="Arial" w:cs="Arial"/>
          <w:b/>
          <w:bCs/>
          <w:i/>
          <w:iCs/>
          <w:color w:val="000000"/>
          <w14:ligatures w14:val="standardContextual"/>
        </w:rPr>
        <w:t xml:space="preserve">El plazo de vigencia de los permisos otorgados, a tenor de lo dispuesto en el Decreto Ejecutivo número 15203-MOPT, es de dos años, siempre y cuando el contrato presentado para el presente trámite así los faculte. Caso contrario, el vencimiento del permiso será el indicado en el contrato presentado. </w:t>
      </w:r>
    </w:p>
    <w:p w14:paraId="26DF97E4" w14:textId="77777777" w:rsidR="001B1FA2" w:rsidRPr="0016461F" w:rsidRDefault="001B1FA2" w:rsidP="001B1FA2">
      <w:pPr>
        <w:autoSpaceDE w:val="0"/>
        <w:autoSpaceDN w:val="0"/>
        <w:adjustRightInd w:val="0"/>
        <w:spacing w:after="0"/>
        <w:ind w:left="851" w:right="851"/>
        <w:jc w:val="both"/>
        <w:rPr>
          <w:rFonts w:ascii="Arial" w:hAnsi="Arial" w:cs="Arial"/>
          <w:i/>
          <w:iCs/>
          <w:color w:val="000000"/>
          <w14:ligatures w14:val="standardContextual"/>
        </w:rPr>
      </w:pPr>
      <w:r w:rsidRPr="0016461F">
        <w:rPr>
          <w:rFonts w:ascii="Arial" w:hAnsi="Arial" w:cs="Arial"/>
          <w:i/>
          <w:iCs/>
          <w:color w:val="000000"/>
          <w14:ligatures w14:val="standardContextual"/>
        </w:rPr>
        <w:t xml:space="preserve">2. Indicarle a los permisionarios que para la legalización y validez del respectivo permiso deberán efectuar la respectiva formalización ante el Consejo de Transporte Público, debiendo presentar los documentos que se encuentran vencidos en el expediente, contrato, derecho de circulación póliza de aseguramiento con coberturas A y C, suscripción mínima a seis meses, Revisión Técnica Vehicular, así como que deben de encontrarse al día en el pago de eventuales infracciones del Consejo de Seguridad Vial, encontrarse al día con el pago de las obligaciones de la Caja Costarricense de Seguro Social, Artículo 74 de la Ley N°17 y certificación del pago del Canon, Ley </w:t>
      </w:r>
      <w:proofErr w:type="spellStart"/>
      <w:r w:rsidRPr="0016461F">
        <w:rPr>
          <w:rFonts w:ascii="Arial" w:hAnsi="Arial" w:cs="Arial"/>
          <w:i/>
          <w:iCs/>
          <w:color w:val="000000"/>
          <w14:ligatures w14:val="standardContextual"/>
        </w:rPr>
        <w:t>N°</w:t>
      </w:r>
      <w:proofErr w:type="spellEnd"/>
      <w:r w:rsidRPr="0016461F">
        <w:rPr>
          <w:rFonts w:ascii="Arial" w:hAnsi="Arial" w:cs="Arial"/>
          <w:i/>
          <w:iCs/>
          <w:color w:val="000000"/>
          <w14:ligatures w14:val="standardContextual"/>
        </w:rPr>
        <w:t xml:space="preserve"> 7969. </w:t>
      </w:r>
    </w:p>
    <w:p w14:paraId="6AD2D70C" w14:textId="77777777" w:rsidR="001B1FA2" w:rsidRPr="0016461F" w:rsidRDefault="001B1FA2" w:rsidP="001B1FA2">
      <w:pPr>
        <w:spacing w:after="0"/>
        <w:ind w:left="851" w:right="851"/>
        <w:jc w:val="both"/>
        <w:rPr>
          <w:rFonts w:ascii="Arial" w:hAnsi="Arial" w:cs="Arial"/>
          <w:i/>
          <w:iCs/>
          <w:color w:val="000000"/>
          <w14:ligatures w14:val="standardContextual"/>
        </w:rPr>
      </w:pPr>
      <w:r w:rsidRPr="0016461F">
        <w:rPr>
          <w:rFonts w:ascii="Arial" w:hAnsi="Arial" w:cs="Arial"/>
          <w:i/>
          <w:iCs/>
          <w:color w:val="000000"/>
          <w14:ligatures w14:val="standardContextual"/>
        </w:rPr>
        <w:t xml:space="preserve">3. Indicarle a los permisionarios que el Artículo 9 del Decreto Ejecutivo 29584-MOPT, señala entre otros aspectos, dimensiones y tipo de rotulación que debe disponer la (as) unidad (es) autorizada (s) para la prestación del servicio público en la </w:t>
      </w:r>
      <w:r w:rsidRPr="0016461F">
        <w:rPr>
          <w:rFonts w:ascii="Arial" w:hAnsi="Arial" w:cs="Arial"/>
          <w:b/>
          <w:bCs/>
          <w:i/>
          <w:iCs/>
          <w:color w:val="000000"/>
          <w14:ligatures w14:val="standardContextual"/>
        </w:rPr>
        <w:t xml:space="preserve">modalidad SERVICIOS ESPECIALES. </w:t>
      </w:r>
    </w:p>
    <w:p w14:paraId="3590E3AB" w14:textId="77777777" w:rsidR="001B1FA2" w:rsidRPr="0016461F" w:rsidRDefault="001B1FA2" w:rsidP="001B1FA2">
      <w:pPr>
        <w:spacing w:after="0"/>
        <w:ind w:left="851" w:right="851"/>
        <w:jc w:val="both"/>
        <w:rPr>
          <w:rFonts w:ascii="Arial" w:hAnsi="Arial" w:cs="Arial"/>
          <w:i/>
          <w:iCs/>
          <w:color w:val="000000"/>
          <w14:ligatures w14:val="standardContextual"/>
        </w:rPr>
      </w:pPr>
      <w:r w:rsidRPr="0016461F">
        <w:rPr>
          <w:rFonts w:ascii="Arial" w:hAnsi="Arial" w:cs="Arial"/>
          <w:i/>
          <w:iCs/>
          <w:color w:val="000000"/>
          <w14:ligatures w14:val="standardContextual"/>
        </w:rPr>
        <w:t xml:space="preserve">4. Indicarle a los permisionarios que la (s) unidad (es) autorizada (s) para brindar el servicio especial de transporte público, </w:t>
      </w:r>
      <w:r w:rsidRPr="0016461F">
        <w:rPr>
          <w:rFonts w:ascii="Arial" w:hAnsi="Arial" w:cs="Arial"/>
          <w:b/>
          <w:bCs/>
          <w:i/>
          <w:iCs/>
          <w:color w:val="000000"/>
          <w14:ligatures w14:val="standardContextual"/>
        </w:rPr>
        <w:t>modalidad TRABAJADORES</w:t>
      </w:r>
      <w:r w:rsidRPr="0016461F">
        <w:rPr>
          <w:rFonts w:ascii="Arial" w:hAnsi="Arial" w:cs="Arial"/>
          <w:i/>
          <w:iCs/>
          <w:color w:val="000000"/>
          <w14:ligatures w14:val="standardContextual"/>
        </w:rPr>
        <w:t xml:space="preserve">, debe (n) portar el permiso respectivo, Revisión Técnica Vehicular, derecho de circulación, pólizas de aseguramiento, coberturas A y C, suscripción mínima a seis meses, </w:t>
      </w:r>
      <w:r w:rsidRPr="0016461F">
        <w:rPr>
          <w:rFonts w:ascii="Arial" w:hAnsi="Arial" w:cs="Arial"/>
          <w:b/>
          <w:bCs/>
          <w:i/>
          <w:iCs/>
          <w:color w:val="000000"/>
          <w14:ligatures w14:val="standardContextual"/>
        </w:rPr>
        <w:t>VIGENTES y ORIGINAL</w:t>
      </w:r>
      <w:r w:rsidRPr="0016461F">
        <w:rPr>
          <w:rFonts w:ascii="Arial" w:hAnsi="Arial" w:cs="Arial"/>
          <w:i/>
          <w:iCs/>
          <w:color w:val="000000"/>
          <w14:ligatures w14:val="standardContextual"/>
        </w:rPr>
        <w:t xml:space="preserve">, asimismo debe acatar lo dispuesto en la Ley </w:t>
      </w:r>
      <w:proofErr w:type="spellStart"/>
      <w:r w:rsidRPr="0016461F">
        <w:rPr>
          <w:rFonts w:ascii="Arial" w:hAnsi="Arial" w:cs="Arial"/>
          <w:i/>
          <w:iCs/>
          <w:color w:val="000000"/>
          <w14:ligatures w14:val="standardContextual"/>
        </w:rPr>
        <w:t>N°</w:t>
      </w:r>
      <w:proofErr w:type="spellEnd"/>
      <w:r w:rsidRPr="0016461F">
        <w:rPr>
          <w:rFonts w:ascii="Arial" w:hAnsi="Arial" w:cs="Arial"/>
          <w:i/>
          <w:iCs/>
          <w:color w:val="000000"/>
          <w14:ligatures w14:val="standardContextual"/>
        </w:rPr>
        <w:t xml:space="preserve"> 8167 y Decreto Ejecutivo 15203-MOPT y sus reformas. </w:t>
      </w:r>
    </w:p>
    <w:p w14:paraId="127AD7CA" w14:textId="77777777" w:rsidR="001B1FA2" w:rsidRPr="0016461F" w:rsidRDefault="001B1FA2" w:rsidP="001B1FA2">
      <w:pPr>
        <w:spacing w:after="0"/>
        <w:ind w:left="851" w:right="851"/>
        <w:jc w:val="both"/>
        <w:rPr>
          <w:rFonts w:ascii="Arial" w:hAnsi="Arial" w:cs="Arial"/>
          <w:i/>
          <w:iCs/>
          <w:color w:val="000000"/>
          <w14:ligatures w14:val="standardContextual"/>
        </w:rPr>
      </w:pPr>
      <w:r w:rsidRPr="0016461F">
        <w:rPr>
          <w:rFonts w:ascii="Arial" w:hAnsi="Arial" w:cs="Arial"/>
          <w:i/>
          <w:iCs/>
          <w:color w:val="000000"/>
          <w14:ligatures w14:val="standardContextual"/>
        </w:rPr>
        <w:t xml:space="preserve">5. Indicar al Departamento de Administración de Permisos y Concesiones, que de conformidad con lo dispuesto en el artículo 7.1 de la sesión ordinaria número 04-2017 del miércoles 8 de febrero del 2017, en aras de </w:t>
      </w:r>
      <w:r w:rsidRPr="0016461F">
        <w:rPr>
          <w:rFonts w:ascii="Arial" w:hAnsi="Arial" w:cs="Arial"/>
          <w:i/>
          <w:iCs/>
          <w:color w:val="000000"/>
          <w14:ligatures w14:val="standardContextual"/>
        </w:rPr>
        <w:lastRenderedPageBreak/>
        <w:t xml:space="preserve">que el Consejo de Transporte Público cumpla con el principio de garantía de continuidad de los servicios públicos, y en aplicación de lo resuelto por la Procuraduría General de la República en su dictamen C-023-2017, en el otorgamiento de permisos de especiales, en sus diferentes modalidades (estudiantes, trabajadores y turismo) deberá incorporar de ahora en adelante, dentro de dichos permisos, como condición suspensiva la siguiente leyenda: </w:t>
      </w:r>
      <w:r w:rsidRPr="0016461F">
        <w:rPr>
          <w:rFonts w:ascii="Arial" w:hAnsi="Arial" w:cs="Arial"/>
          <w:b/>
          <w:bCs/>
          <w:i/>
          <w:iCs/>
          <w:color w:val="000000"/>
          <w14:ligatures w14:val="standardContextual"/>
        </w:rPr>
        <w:t>“El ejercicio efectivo e inmediato del presente permiso queda sujeto al establecimiento de tarifa por parte de la ARESEP”</w:t>
      </w:r>
      <w:r w:rsidRPr="0016461F">
        <w:rPr>
          <w:rFonts w:ascii="Arial" w:hAnsi="Arial" w:cs="Arial"/>
          <w:i/>
          <w:iCs/>
          <w:color w:val="000000"/>
          <w14:ligatures w14:val="standardContextual"/>
        </w:rPr>
        <w:t xml:space="preserve">. Dicha condición deberá ser insertada tanto dentro de los informes que se remitan a conocimiento de la Junta Directiva, como también dentro del papel de seguridad que emita el Departamento de Administración de Concesiones y Permisos para la formalización de cada uno de los permisos concedidos, a partir de la comunicación del referido artículo, sin excepción. </w:t>
      </w:r>
    </w:p>
    <w:p w14:paraId="0DB50A7F" w14:textId="03792B2B" w:rsidR="001B1FA2" w:rsidRPr="0016461F" w:rsidRDefault="001B1FA2" w:rsidP="001B1FA2">
      <w:pPr>
        <w:spacing w:after="0"/>
        <w:ind w:left="851" w:right="851"/>
        <w:jc w:val="both"/>
        <w:rPr>
          <w:rFonts w:ascii="Arial" w:hAnsi="Arial" w:cs="Arial"/>
          <w:i/>
          <w:iCs/>
          <w:color w:val="000000"/>
          <w14:ligatures w14:val="standardContextual"/>
        </w:rPr>
      </w:pPr>
      <w:r w:rsidRPr="0016461F">
        <w:rPr>
          <w:rFonts w:ascii="Arial" w:hAnsi="Arial" w:cs="Arial"/>
          <w:i/>
          <w:iCs/>
          <w:color w:val="000000"/>
          <w14:ligatures w14:val="standardContextual"/>
        </w:rPr>
        <w:t xml:space="preserve">6. Para formalizar el (los) permiso(s) aprobados en el presente acuerdo, el solicitante deberá agendar una cita por unidad mediante la página web del CTP </w:t>
      </w:r>
      <w:hyperlink r:id="rId7" w:history="1">
        <w:r w:rsidR="008D5803" w:rsidRPr="007C16BE">
          <w:rPr>
            <w:rStyle w:val="Hipervnculo"/>
            <w:rFonts w:ascii="Arial" w:hAnsi="Arial" w:cs="Arial"/>
            <w:i/>
            <w:iCs/>
            <w14:ligatures w14:val="standardContextual"/>
          </w:rPr>
          <w:t>www.ctp</w:t>
        </w:r>
      </w:hyperlink>
      <w:r w:rsidRPr="0016461F">
        <w:rPr>
          <w:rFonts w:ascii="Arial" w:hAnsi="Arial" w:cs="Arial"/>
          <w:i/>
          <w:iCs/>
          <w:color w:val="000000"/>
          <w14:ligatures w14:val="standardContextual"/>
        </w:rPr>
        <w:t xml:space="preserve">.go.cr, en la cual aportará solicitud de formalización de conformidad con el artículo y la sesión del acuerdo de aprobación, así como todos los requisitos que se encuentren vencidos al momento de la cita. Es importante aclarar que para los casos donde se solicita código de bus, se debe agendar de igual forma una cita por unidad para solicitar la formalización del código de bus indicando el acuerdo mediante el cual fue aprobado así como el tipo de código que solicita, una vez que la unidad se encuentra inscrita y con todos los documentos con la placa asignada, deberá agendar otra cita para la formalización del permiso, en la misma aportará solicitud de formalización donde indique la placa asignada por el Registro Nacional así como todos los requisitos identificados con esta placa. </w:t>
      </w:r>
    </w:p>
    <w:p w14:paraId="756060C2" w14:textId="77777777" w:rsidR="001B1FA2" w:rsidRPr="0016461F" w:rsidRDefault="001B1FA2" w:rsidP="001B1FA2">
      <w:pPr>
        <w:spacing w:after="0"/>
        <w:ind w:left="851" w:right="851"/>
        <w:jc w:val="both"/>
        <w:rPr>
          <w:rFonts w:ascii="Arial" w:hAnsi="Arial" w:cs="Arial"/>
          <w:b/>
        </w:rPr>
      </w:pPr>
      <w:r w:rsidRPr="0016461F">
        <w:rPr>
          <w:rFonts w:ascii="Arial" w:hAnsi="Arial" w:cs="Arial"/>
          <w:i/>
          <w:iCs/>
          <w:color w:val="000000"/>
          <w14:ligatures w14:val="standardContextual"/>
        </w:rPr>
        <w:t xml:space="preserve">7. Notifíquese (…)” </w:t>
      </w:r>
      <w:r w:rsidRPr="0016461F">
        <w:rPr>
          <w:rFonts w:ascii="Arial" w:hAnsi="Arial" w:cs="Arial"/>
          <w:color w:val="000000"/>
          <w14:ligatures w14:val="standardContextual"/>
        </w:rPr>
        <w:t>(Ver folios del 33 vuelto al 35 del expediente administrativo)</w:t>
      </w:r>
    </w:p>
    <w:p w14:paraId="0D6CDC47" w14:textId="77777777" w:rsidR="001B1FA2" w:rsidRPr="003D61DB" w:rsidRDefault="001B1FA2" w:rsidP="00693EF3">
      <w:pPr>
        <w:spacing w:after="0"/>
        <w:jc w:val="both"/>
        <w:rPr>
          <w:rFonts w:ascii="Arial" w:hAnsi="Arial" w:cs="Arial"/>
          <w:bCs/>
          <w:sz w:val="24"/>
          <w:szCs w:val="24"/>
        </w:rPr>
      </w:pPr>
    </w:p>
    <w:p w14:paraId="244B558E" w14:textId="69654C4E" w:rsidR="001B1FA2" w:rsidRDefault="001B1FA2" w:rsidP="008D5803">
      <w:pPr>
        <w:spacing w:after="0"/>
        <w:jc w:val="both"/>
        <w:rPr>
          <w:rFonts w:ascii="Arial" w:hAnsi="Arial" w:cs="Arial"/>
          <w:bCs/>
          <w:sz w:val="24"/>
          <w:szCs w:val="24"/>
        </w:rPr>
      </w:pPr>
      <w:r w:rsidRPr="003D61DB">
        <w:rPr>
          <w:rFonts w:ascii="Arial" w:hAnsi="Arial" w:cs="Arial"/>
          <w:b/>
          <w:sz w:val="24"/>
          <w:szCs w:val="24"/>
        </w:rPr>
        <w:t xml:space="preserve">DECIMO PRIMERO: </w:t>
      </w:r>
      <w:r w:rsidRPr="003D61DB">
        <w:rPr>
          <w:rFonts w:ascii="Arial" w:hAnsi="Arial" w:cs="Arial"/>
          <w:bCs/>
          <w:sz w:val="24"/>
          <w:szCs w:val="24"/>
        </w:rPr>
        <w:t xml:space="preserve">Que mediante </w:t>
      </w:r>
      <w:r w:rsidRPr="00383075">
        <w:rPr>
          <w:rFonts w:ascii="Arial" w:hAnsi="Arial" w:cs="Arial"/>
          <w:b/>
          <w:sz w:val="24"/>
          <w:szCs w:val="24"/>
        </w:rPr>
        <w:t>Acuerdo 7.15 de la Sesión Ordinaria 25-2024 celebrada el 11 de julio de 202</w:t>
      </w:r>
      <w:r>
        <w:rPr>
          <w:rFonts w:ascii="Arial" w:hAnsi="Arial" w:cs="Arial"/>
          <w:b/>
          <w:sz w:val="24"/>
          <w:szCs w:val="24"/>
        </w:rPr>
        <w:t>4</w:t>
      </w:r>
      <w:r w:rsidRPr="003D61DB">
        <w:rPr>
          <w:rFonts w:ascii="Arial" w:hAnsi="Arial" w:cs="Arial"/>
          <w:bCs/>
          <w:sz w:val="24"/>
          <w:szCs w:val="24"/>
        </w:rPr>
        <w:t xml:space="preserve">, la Junta Directiva del Consejo de Transporte Público, conoce de otras solicitudes de varias empresas de </w:t>
      </w:r>
      <w:r w:rsidR="00163356">
        <w:rPr>
          <w:rFonts w:ascii="Arial" w:hAnsi="Arial" w:cs="Arial"/>
          <w:bCs/>
          <w:sz w:val="24"/>
          <w:szCs w:val="24"/>
        </w:rPr>
        <w:t>t</w:t>
      </w:r>
      <w:r w:rsidRPr="003D61DB">
        <w:rPr>
          <w:rFonts w:ascii="Arial" w:hAnsi="Arial" w:cs="Arial"/>
          <w:bCs/>
          <w:sz w:val="24"/>
          <w:szCs w:val="24"/>
        </w:rPr>
        <w:t xml:space="preserve">ransporte </w:t>
      </w:r>
      <w:r w:rsidR="00163356">
        <w:rPr>
          <w:rFonts w:ascii="Arial" w:hAnsi="Arial" w:cs="Arial"/>
          <w:bCs/>
          <w:sz w:val="24"/>
          <w:szCs w:val="24"/>
        </w:rPr>
        <w:t>p</w:t>
      </w:r>
      <w:r w:rsidRPr="003D61DB">
        <w:rPr>
          <w:rFonts w:ascii="Arial" w:hAnsi="Arial" w:cs="Arial"/>
          <w:bCs/>
          <w:sz w:val="24"/>
          <w:szCs w:val="24"/>
        </w:rPr>
        <w:t xml:space="preserve">úblico, para permisos especiales en la modalidad Trabajadores, dentro de las cuales </w:t>
      </w:r>
      <w:r w:rsidRPr="003D61DB">
        <w:rPr>
          <w:rFonts w:ascii="Arial" w:hAnsi="Arial" w:cs="Arial"/>
          <w:b/>
          <w:sz w:val="24"/>
          <w:szCs w:val="24"/>
          <w:u w:val="single"/>
        </w:rPr>
        <w:t>NO</w:t>
      </w:r>
      <w:r w:rsidRPr="003D61DB">
        <w:rPr>
          <w:rFonts w:ascii="Arial" w:hAnsi="Arial" w:cs="Arial"/>
          <w:bCs/>
          <w:sz w:val="24"/>
          <w:szCs w:val="24"/>
        </w:rPr>
        <w:t xml:space="preserve"> se encuentra la </w:t>
      </w:r>
      <w:r>
        <w:rPr>
          <w:rFonts w:ascii="Arial" w:hAnsi="Arial" w:cs="Arial"/>
          <w:bCs/>
          <w:sz w:val="24"/>
          <w:szCs w:val="24"/>
        </w:rPr>
        <w:t xml:space="preserve">empresa </w:t>
      </w:r>
      <w:r w:rsidRPr="003D61DB">
        <w:rPr>
          <w:rFonts w:ascii="Arial" w:hAnsi="Arial" w:cs="Arial"/>
          <w:bCs/>
          <w:sz w:val="24"/>
          <w:szCs w:val="24"/>
        </w:rPr>
        <w:t xml:space="preserve">recurrente </w:t>
      </w:r>
      <w:r w:rsidR="00CE1328">
        <w:rPr>
          <w:rFonts w:ascii="Arial" w:hAnsi="Arial" w:cs="Arial"/>
          <w:b/>
          <w:sz w:val="24"/>
          <w:szCs w:val="24"/>
        </w:rPr>
        <w:t>STV</w:t>
      </w:r>
      <w:r w:rsidRPr="003D61DB">
        <w:rPr>
          <w:rFonts w:ascii="Arial" w:hAnsi="Arial" w:cs="Arial"/>
          <w:bCs/>
          <w:sz w:val="24"/>
          <w:szCs w:val="24"/>
        </w:rPr>
        <w:t xml:space="preserve">, y dispuso en dicho acuerdo la Junta Directiva, al igual que en el </w:t>
      </w:r>
      <w:r w:rsidRPr="00383075">
        <w:rPr>
          <w:rFonts w:ascii="Arial" w:hAnsi="Arial" w:cs="Arial"/>
          <w:b/>
          <w:sz w:val="24"/>
          <w:szCs w:val="24"/>
        </w:rPr>
        <w:t>Acuerdo 7.15 de la Sesión Ordinaria 23-2024 celebrada el 27 de junio de 202</w:t>
      </w:r>
      <w:r>
        <w:rPr>
          <w:rFonts w:ascii="Arial" w:hAnsi="Arial" w:cs="Arial"/>
          <w:b/>
          <w:sz w:val="24"/>
          <w:szCs w:val="24"/>
        </w:rPr>
        <w:t>4</w:t>
      </w:r>
      <w:r w:rsidRPr="003D61DB">
        <w:rPr>
          <w:rFonts w:ascii="Arial" w:hAnsi="Arial" w:cs="Arial"/>
          <w:bCs/>
          <w:sz w:val="24"/>
          <w:szCs w:val="24"/>
        </w:rPr>
        <w:t>, aprobar en un solo acto de votación, pero con efectos jurídicos individuales, todas las recomendaciones contenidas en los informes, basados en los fundamentos, motivos y contenidos, desarrollados en los considerandos de los oficios de su órgano técnico y otorgar los permisos a las empresas. (</w:t>
      </w:r>
      <w:r>
        <w:rPr>
          <w:rFonts w:ascii="Arial" w:hAnsi="Arial" w:cs="Arial"/>
          <w:bCs/>
          <w:sz w:val="24"/>
          <w:szCs w:val="24"/>
        </w:rPr>
        <w:t>V</w:t>
      </w:r>
      <w:r w:rsidRPr="003D61DB">
        <w:rPr>
          <w:rFonts w:ascii="Arial" w:hAnsi="Arial" w:cs="Arial"/>
          <w:bCs/>
          <w:sz w:val="24"/>
          <w:szCs w:val="24"/>
        </w:rPr>
        <w:t>er folios 35 vuelto al 36 vuelto del expediente administrativo)</w:t>
      </w:r>
    </w:p>
    <w:p w14:paraId="39FCB805" w14:textId="77777777" w:rsidR="008D5803" w:rsidRPr="003D61DB" w:rsidRDefault="008D5803" w:rsidP="008D5803">
      <w:pPr>
        <w:spacing w:after="0"/>
        <w:jc w:val="both"/>
        <w:rPr>
          <w:rFonts w:ascii="Arial" w:hAnsi="Arial" w:cs="Arial"/>
          <w:bCs/>
          <w:sz w:val="24"/>
          <w:szCs w:val="24"/>
        </w:rPr>
      </w:pPr>
    </w:p>
    <w:p w14:paraId="791DE02E" w14:textId="3ECA0D55" w:rsidR="001B1FA2" w:rsidRDefault="001B1FA2" w:rsidP="008D5803">
      <w:pPr>
        <w:spacing w:after="0"/>
        <w:jc w:val="both"/>
        <w:rPr>
          <w:rFonts w:ascii="Arial" w:hAnsi="Arial" w:cs="Arial"/>
          <w:bCs/>
          <w:sz w:val="24"/>
          <w:szCs w:val="24"/>
        </w:rPr>
      </w:pPr>
      <w:r w:rsidRPr="003D61DB">
        <w:rPr>
          <w:rFonts w:ascii="Arial" w:hAnsi="Arial" w:cs="Arial"/>
          <w:b/>
          <w:sz w:val="24"/>
          <w:szCs w:val="24"/>
        </w:rPr>
        <w:t xml:space="preserve">DECIMO SEGUNDO: </w:t>
      </w:r>
      <w:r w:rsidRPr="003D61DB">
        <w:rPr>
          <w:rFonts w:ascii="Arial" w:hAnsi="Arial" w:cs="Arial"/>
          <w:bCs/>
          <w:sz w:val="24"/>
          <w:szCs w:val="24"/>
        </w:rPr>
        <w:t>En los documentos</w:t>
      </w:r>
      <w:r w:rsidRPr="003D61DB">
        <w:rPr>
          <w:rFonts w:ascii="Arial" w:hAnsi="Arial" w:cs="Arial"/>
          <w:b/>
          <w:sz w:val="24"/>
          <w:szCs w:val="24"/>
        </w:rPr>
        <w:t xml:space="preserve"> </w:t>
      </w:r>
      <w:r w:rsidRPr="003D61DB">
        <w:rPr>
          <w:rFonts w:ascii="Arial" w:hAnsi="Arial" w:cs="Arial"/>
          <w:bCs/>
          <w:sz w:val="24"/>
          <w:szCs w:val="24"/>
        </w:rPr>
        <w:t xml:space="preserve">elevados por el Consejo de Transporte Público a este Tribunal, se encuentra </w:t>
      </w:r>
      <w:r w:rsidR="00163356">
        <w:rPr>
          <w:rFonts w:ascii="Arial" w:hAnsi="Arial" w:cs="Arial"/>
          <w:bCs/>
          <w:sz w:val="24"/>
          <w:szCs w:val="24"/>
        </w:rPr>
        <w:t xml:space="preserve">el </w:t>
      </w:r>
      <w:r w:rsidRPr="00B15973">
        <w:rPr>
          <w:rFonts w:ascii="Arial" w:hAnsi="Arial" w:cs="Arial"/>
          <w:b/>
          <w:sz w:val="24"/>
          <w:szCs w:val="24"/>
        </w:rPr>
        <w:t xml:space="preserve">oficio </w:t>
      </w:r>
      <w:r w:rsidRPr="00383075">
        <w:rPr>
          <w:rFonts w:ascii="Arial" w:hAnsi="Arial" w:cs="Arial"/>
          <w:b/>
          <w:sz w:val="24"/>
          <w:szCs w:val="24"/>
        </w:rPr>
        <w:t>No. CTP-DT-DAC-OF-2573-2024 de fecha 23 de julio de 2024</w:t>
      </w:r>
      <w:r>
        <w:rPr>
          <w:rFonts w:ascii="Arial" w:hAnsi="Arial" w:cs="Arial"/>
          <w:bCs/>
          <w:sz w:val="24"/>
          <w:szCs w:val="24"/>
        </w:rPr>
        <w:t xml:space="preserve">, </w:t>
      </w:r>
      <w:r w:rsidRPr="003D61DB">
        <w:rPr>
          <w:rFonts w:ascii="Arial" w:hAnsi="Arial" w:cs="Arial"/>
          <w:bCs/>
          <w:sz w:val="24"/>
          <w:szCs w:val="24"/>
        </w:rPr>
        <w:t>dirigido al Ing</w:t>
      </w:r>
      <w:r>
        <w:rPr>
          <w:rFonts w:ascii="Arial" w:hAnsi="Arial" w:cs="Arial"/>
          <w:bCs/>
          <w:sz w:val="24"/>
          <w:szCs w:val="24"/>
        </w:rPr>
        <w:t>.</w:t>
      </w:r>
      <w:r w:rsidRPr="003D61DB">
        <w:rPr>
          <w:rFonts w:ascii="Arial" w:hAnsi="Arial" w:cs="Arial"/>
          <w:bCs/>
          <w:sz w:val="24"/>
          <w:szCs w:val="24"/>
        </w:rPr>
        <w:t xml:space="preserve"> Freddy Carvajal Abarca, Director Ejecutivo</w:t>
      </w:r>
      <w:r w:rsidR="003252B3">
        <w:rPr>
          <w:rFonts w:ascii="Arial" w:hAnsi="Arial" w:cs="Arial"/>
          <w:bCs/>
          <w:sz w:val="24"/>
          <w:szCs w:val="24"/>
        </w:rPr>
        <w:t xml:space="preserve"> del CTP</w:t>
      </w:r>
      <w:r w:rsidRPr="003D61DB">
        <w:rPr>
          <w:rFonts w:ascii="Arial" w:hAnsi="Arial" w:cs="Arial"/>
          <w:bCs/>
          <w:sz w:val="24"/>
          <w:szCs w:val="24"/>
        </w:rPr>
        <w:t xml:space="preserve"> y suscrito </w:t>
      </w:r>
      <w:r>
        <w:rPr>
          <w:rFonts w:ascii="Arial" w:hAnsi="Arial" w:cs="Arial"/>
          <w:bCs/>
          <w:sz w:val="24"/>
          <w:szCs w:val="24"/>
        </w:rPr>
        <w:t xml:space="preserve">por </w:t>
      </w:r>
      <w:r w:rsidRPr="003D61DB">
        <w:rPr>
          <w:rFonts w:ascii="Arial" w:hAnsi="Arial" w:cs="Arial"/>
          <w:bCs/>
          <w:sz w:val="24"/>
          <w:szCs w:val="24"/>
        </w:rPr>
        <w:t>la Ing</w:t>
      </w:r>
      <w:r>
        <w:rPr>
          <w:rFonts w:ascii="Arial" w:hAnsi="Arial" w:cs="Arial"/>
          <w:bCs/>
          <w:sz w:val="24"/>
          <w:szCs w:val="24"/>
        </w:rPr>
        <w:t>.</w:t>
      </w:r>
      <w:r w:rsidRPr="003D61DB">
        <w:rPr>
          <w:rFonts w:ascii="Arial" w:hAnsi="Arial" w:cs="Arial"/>
          <w:bCs/>
          <w:sz w:val="24"/>
          <w:szCs w:val="24"/>
        </w:rPr>
        <w:t xml:space="preserve"> Aura Álvarez Orozco, Directora Técnica</w:t>
      </w:r>
      <w:r w:rsidR="003252B3">
        <w:rPr>
          <w:rFonts w:ascii="Arial" w:hAnsi="Arial" w:cs="Arial"/>
          <w:bCs/>
          <w:sz w:val="24"/>
          <w:szCs w:val="24"/>
        </w:rPr>
        <w:t xml:space="preserve"> del CTP</w:t>
      </w:r>
      <w:r w:rsidRPr="003D61DB">
        <w:rPr>
          <w:rFonts w:ascii="Arial" w:hAnsi="Arial" w:cs="Arial"/>
          <w:bCs/>
          <w:sz w:val="24"/>
          <w:szCs w:val="24"/>
        </w:rPr>
        <w:t xml:space="preserve">, oficio </w:t>
      </w:r>
      <w:r w:rsidRPr="00FA3B3F">
        <w:rPr>
          <w:rFonts w:ascii="Arial" w:hAnsi="Arial" w:cs="Arial"/>
          <w:bCs/>
          <w:sz w:val="24"/>
          <w:szCs w:val="24"/>
        </w:rPr>
        <w:t xml:space="preserve">que </w:t>
      </w:r>
      <w:r w:rsidR="00B11DFE" w:rsidRPr="00FA3B3F">
        <w:rPr>
          <w:rFonts w:ascii="Arial" w:hAnsi="Arial" w:cs="Arial"/>
          <w:bCs/>
          <w:sz w:val="24"/>
          <w:szCs w:val="24"/>
        </w:rPr>
        <w:t xml:space="preserve">corresponde al </w:t>
      </w:r>
      <w:r w:rsidRPr="00FA3B3F">
        <w:rPr>
          <w:rFonts w:ascii="Arial" w:hAnsi="Arial" w:cs="Arial"/>
          <w:bCs/>
          <w:sz w:val="24"/>
          <w:szCs w:val="24"/>
        </w:rPr>
        <w:t xml:space="preserve">sustento técnico del acto impugnado y en el mismo se aporta un cuadro con cuatro empresas dentro de las que se encuentra la empresa </w:t>
      </w:r>
      <w:r w:rsidR="00CE1328">
        <w:rPr>
          <w:rFonts w:ascii="Arial" w:hAnsi="Arial" w:cs="Arial"/>
          <w:b/>
          <w:sz w:val="24"/>
          <w:szCs w:val="24"/>
        </w:rPr>
        <w:t>STV</w:t>
      </w:r>
      <w:r w:rsidRPr="00FA3B3F">
        <w:rPr>
          <w:rFonts w:ascii="Arial" w:hAnsi="Arial" w:cs="Arial"/>
          <w:bCs/>
          <w:sz w:val="24"/>
          <w:szCs w:val="24"/>
        </w:rPr>
        <w:t xml:space="preserve">, la </w:t>
      </w:r>
      <w:r w:rsidRPr="00FA3B3F">
        <w:rPr>
          <w:rFonts w:ascii="Arial" w:hAnsi="Arial" w:cs="Arial"/>
          <w:bCs/>
          <w:sz w:val="24"/>
          <w:szCs w:val="24"/>
        </w:rPr>
        <w:lastRenderedPageBreak/>
        <w:t>cual se indica que tiene aprobadas 60 unidades y 53 personas reportadas ante la CCSS y se indica en las “</w:t>
      </w:r>
      <w:r w:rsidRPr="00FA3B3F">
        <w:rPr>
          <w:rFonts w:ascii="Arial" w:hAnsi="Arial" w:cs="Arial"/>
          <w:bCs/>
          <w:i/>
          <w:iCs/>
          <w:sz w:val="24"/>
          <w:szCs w:val="24"/>
        </w:rPr>
        <w:t>RECOMENDACIONES</w:t>
      </w:r>
      <w:r w:rsidRPr="00FA3B3F">
        <w:rPr>
          <w:rFonts w:ascii="Arial" w:hAnsi="Arial" w:cs="Arial"/>
          <w:bCs/>
          <w:sz w:val="24"/>
          <w:szCs w:val="24"/>
        </w:rPr>
        <w:t>” que desde el punto de vista técnico se reitera que al momento de realizar cada informe las empresas detalladas anteriormente (cuadro referido), éstas cumplían con todo lo establecido en los requisitos de acuerdo con el procedimiento, incluyendo estar al día con la CCSS, pero que no obstante, lo indicado el día 30 de julio de 2024</w:t>
      </w:r>
      <w:r w:rsidR="00B11DFE" w:rsidRPr="00FA3B3F">
        <w:rPr>
          <w:rFonts w:ascii="Arial" w:hAnsi="Arial" w:cs="Arial"/>
          <w:bCs/>
          <w:sz w:val="24"/>
          <w:szCs w:val="24"/>
        </w:rPr>
        <w:t>,</w:t>
      </w:r>
      <w:r w:rsidRPr="00FA3B3F">
        <w:rPr>
          <w:rFonts w:ascii="Arial" w:hAnsi="Arial" w:cs="Arial"/>
          <w:bCs/>
          <w:sz w:val="24"/>
          <w:szCs w:val="24"/>
        </w:rPr>
        <w:t xml:space="preserve"> se realizar</w:t>
      </w:r>
      <w:r w:rsidR="00B11DFE" w:rsidRPr="00FA3B3F">
        <w:rPr>
          <w:rFonts w:ascii="Arial" w:hAnsi="Arial" w:cs="Arial"/>
          <w:bCs/>
          <w:sz w:val="24"/>
          <w:szCs w:val="24"/>
        </w:rPr>
        <w:t>o</w:t>
      </w:r>
      <w:r w:rsidRPr="00FA3B3F">
        <w:rPr>
          <w:rFonts w:ascii="Arial" w:hAnsi="Arial" w:cs="Arial"/>
          <w:bCs/>
          <w:sz w:val="24"/>
          <w:szCs w:val="24"/>
        </w:rPr>
        <w:t xml:space="preserve">n consultas y la empresa </w:t>
      </w:r>
      <w:r w:rsidR="00CE1328">
        <w:rPr>
          <w:rFonts w:ascii="Arial" w:hAnsi="Arial" w:cs="Arial"/>
          <w:bCs/>
          <w:sz w:val="24"/>
          <w:szCs w:val="24"/>
        </w:rPr>
        <w:t>FFS</w:t>
      </w:r>
      <w:r w:rsidRPr="00FA3B3F">
        <w:rPr>
          <w:rFonts w:ascii="Arial" w:hAnsi="Arial" w:cs="Arial"/>
          <w:bCs/>
          <w:sz w:val="24"/>
          <w:szCs w:val="24"/>
        </w:rPr>
        <w:t xml:space="preserve">, se encontraba morosa (indican que adjuntan las consultas). Refiere además la </w:t>
      </w:r>
      <w:r w:rsidR="00B11DFE" w:rsidRPr="00FA3B3F">
        <w:rPr>
          <w:rFonts w:ascii="Arial" w:hAnsi="Arial" w:cs="Arial"/>
          <w:bCs/>
          <w:sz w:val="24"/>
          <w:szCs w:val="24"/>
        </w:rPr>
        <w:t xml:space="preserve">Dirección </w:t>
      </w:r>
      <w:r w:rsidRPr="00FA3B3F">
        <w:rPr>
          <w:rFonts w:ascii="Arial" w:hAnsi="Arial" w:cs="Arial"/>
          <w:bCs/>
          <w:sz w:val="24"/>
          <w:szCs w:val="24"/>
        </w:rPr>
        <w:t>Técnica, que a la luz de lo indicado quedaría a criterio de la Junta Directiva, valorar de acuerdo a los datos suministrados, si se autoriza</w:t>
      </w:r>
      <w:r w:rsidR="00163356" w:rsidRPr="00FA3B3F">
        <w:rPr>
          <w:rFonts w:ascii="Arial" w:hAnsi="Arial" w:cs="Arial"/>
          <w:bCs/>
          <w:sz w:val="24"/>
          <w:szCs w:val="24"/>
        </w:rPr>
        <w:t>n</w:t>
      </w:r>
      <w:r w:rsidRPr="00FA3B3F">
        <w:rPr>
          <w:rFonts w:ascii="Arial" w:hAnsi="Arial" w:cs="Arial"/>
          <w:bCs/>
          <w:sz w:val="24"/>
          <w:szCs w:val="24"/>
        </w:rPr>
        <w:t xml:space="preserve"> los informes para proceder con la formalización de los mismos o gira</w:t>
      </w:r>
      <w:r w:rsidR="00B11DFE" w:rsidRPr="00FA3B3F">
        <w:rPr>
          <w:rFonts w:ascii="Arial" w:hAnsi="Arial" w:cs="Arial"/>
          <w:bCs/>
          <w:sz w:val="24"/>
          <w:szCs w:val="24"/>
        </w:rPr>
        <w:t>r</w:t>
      </w:r>
      <w:r w:rsidRPr="00FA3B3F">
        <w:rPr>
          <w:rFonts w:ascii="Arial" w:hAnsi="Arial" w:cs="Arial"/>
          <w:bCs/>
          <w:sz w:val="24"/>
          <w:szCs w:val="24"/>
        </w:rPr>
        <w:t xml:space="preserve"> la instrucción que consideren pertinente. (Ver folios 37 y 38 del expediente administrativo)</w:t>
      </w:r>
    </w:p>
    <w:p w14:paraId="66B8DAA7" w14:textId="77777777" w:rsidR="008D5803" w:rsidRPr="003D61DB" w:rsidRDefault="008D5803" w:rsidP="008D5803">
      <w:pPr>
        <w:spacing w:after="0"/>
        <w:jc w:val="both"/>
        <w:rPr>
          <w:rFonts w:ascii="Arial" w:hAnsi="Arial" w:cs="Arial"/>
          <w:bCs/>
          <w:sz w:val="24"/>
          <w:szCs w:val="24"/>
        </w:rPr>
      </w:pPr>
    </w:p>
    <w:p w14:paraId="0A2E3C60" w14:textId="77777777" w:rsidR="001B1FA2" w:rsidRDefault="001B1FA2" w:rsidP="008D5803">
      <w:pPr>
        <w:spacing w:after="0"/>
        <w:jc w:val="both"/>
        <w:rPr>
          <w:rFonts w:ascii="Arial" w:hAnsi="Arial" w:cs="Arial"/>
          <w:sz w:val="24"/>
          <w:szCs w:val="24"/>
        </w:rPr>
      </w:pPr>
      <w:r w:rsidRPr="003D61DB">
        <w:rPr>
          <w:rFonts w:ascii="Arial" w:hAnsi="Arial" w:cs="Arial"/>
          <w:b/>
          <w:sz w:val="24"/>
          <w:szCs w:val="24"/>
        </w:rPr>
        <w:t xml:space="preserve">DECIMO TERCERO: </w:t>
      </w:r>
      <w:r w:rsidRPr="003D61DB">
        <w:rPr>
          <w:rFonts w:ascii="Arial" w:hAnsi="Arial" w:cs="Arial"/>
          <w:sz w:val="24"/>
          <w:szCs w:val="24"/>
        </w:rPr>
        <w:t>En los procedimientos se ha seguido las prescripciones de ley.</w:t>
      </w:r>
    </w:p>
    <w:p w14:paraId="03B23481" w14:textId="77777777" w:rsidR="008D5803" w:rsidRPr="003D61DB" w:rsidRDefault="008D5803" w:rsidP="008D5803">
      <w:pPr>
        <w:spacing w:after="0"/>
        <w:jc w:val="both"/>
        <w:rPr>
          <w:rFonts w:ascii="Arial" w:hAnsi="Arial" w:cs="Arial"/>
          <w:sz w:val="24"/>
          <w:szCs w:val="24"/>
        </w:rPr>
      </w:pPr>
    </w:p>
    <w:p w14:paraId="2ACEE580" w14:textId="11E2AE75" w:rsidR="001B1FA2" w:rsidRDefault="004606F5" w:rsidP="008D5803">
      <w:pPr>
        <w:spacing w:after="0"/>
        <w:jc w:val="both"/>
        <w:rPr>
          <w:rFonts w:ascii="Arial" w:hAnsi="Arial" w:cs="Arial"/>
          <w:b/>
          <w:smallCaps/>
          <w:sz w:val="24"/>
          <w:szCs w:val="24"/>
        </w:rPr>
      </w:pPr>
      <w:r w:rsidRPr="00C07A29">
        <w:rPr>
          <w:rFonts w:ascii="Arial" w:hAnsi="Arial" w:cs="Arial"/>
          <w:b/>
          <w:bCs/>
          <w:sz w:val="24"/>
          <w:szCs w:val="24"/>
        </w:rPr>
        <w:t>Redacta el Juez Muñoz Corea</w:t>
      </w:r>
      <w:r w:rsidR="001B1FA2" w:rsidRPr="00C07A29">
        <w:rPr>
          <w:rFonts w:ascii="Arial" w:hAnsi="Arial" w:cs="Arial"/>
          <w:b/>
          <w:smallCaps/>
          <w:sz w:val="24"/>
          <w:szCs w:val="24"/>
        </w:rPr>
        <w:t>,</w:t>
      </w:r>
      <w:r w:rsidR="001B1FA2" w:rsidRPr="003D61DB">
        <w:rPr>
          <w:rFonts w:ascii="Arial" w:hAnsi="Arial" w:cs="Arial"/>
          <w:b/>
          <w:smallCaps/>
          <w:sz w:val="24"/>
          <w:szCs w:val="24"/>
        </w:rPr>
        <w:t xml:space="preserve"> </w:t>
      </w:r>
    </w:p>
    <w:p w14:paraId="66C699D3" w14:textId="77777777" w:rsidR="008D5803" w:rsidRPr="003D61DB" w:rsidRDefault="008D5803" w:rsidP="008D5803">
      <w:pPr>
        <w:spacing w:after="0"/>
        <w:jc w:val="both"/>
        <w:rPr>
          <w:rFonts w:ascii="Arial" w:hAnsi="Arial" w:cs="Arial"/>
          <w:b/>
          <w:smallCaps/>
          <w:sz w:val="24"/>
          <w:szCs w:val="24"/>
        </w:rPr>
      </w:pPr>
    </w:p>
    <w:bookmarkEnd w:id="0"/>
    <w:bookmarkEnd w:id="1"/>
    <w:p w14:paraId="67DB4D24" w14:textId="77777777" w:rsidR="00B65937" w:rsidRDefault="00B65937" w:rsidP="008D5803">
      <w:pPr>
        <w:spacing w:after="0"/>
        <w:jc w:val="center"/>
        <w:rPr>
          <w:rFonts w:ascii="Arial" w:hAnsi="Arial" w:cs="Arial"/>
          <w:b/>
          <w:sz w:val="24"/>
          <w:szCs w:val="24"/>
        </w:rPr>
      </w:pPr>
      <w:r w:rsidRPr="002A0B5D">
        <w:rPr>
          <w:rFonts w:ascii="Arial" w:hAnsi="Arial" w:cs="Arial"/>
          <w:b/>
          <w:sz w:val="24"/>
          <w:szCs w:val="24"/>
        </w:rPr>
        <w:t xml:space="preserve">CONSIDERANDO: </w:t>
      </w:r>
    </w:p>
    <w:p w14:paraId="2CB2FE6E" w14:textId="77777777" w:rsidR="00163356" w:rsidRPr="002A0B5D" w:rsidRDefault="00163356" w:rsidP="00163356">
      <w:pPr>
        <w:spacing w:after="0"/>
        <w:jc w:val="center"/>
        <w:rPr>
          <w:rFonts w:ascii="Arial" w:hAnsi="Arial" w:cs="Arial"/>
          <w:b/>
          <w:sz w:val="24"/>
          <w:szCs w:val="24"/>
        </w:rPr>
      </w:pPr>
    </w:p>
    <w:p w14:paraId="632B5669" w14:textId="290B2B02" w:rsidR="00B65937" w:rsidRDefault="00B65937" w:rsidP="008D5803">
      <w:pPr>
        <w:spacing w:after="0"/>
        <w:jc w:val="both"/>
        <w:rPr>
          <w:rFonts w:ascii="Arial" w:hAnsi="Arial" w:cs="Arial"/>
          <w:sz w:val="24"/>
          <w:szCs w:val="24"/>
        </w:rPr>
      </w:pPr>
      <w:r w:rsidRPr="002A0B5D">
        <w:rPr>
          <w:rFonts w:ascii="Arial" w:hAnsi="Arial" w:cs="Arial"/>
          <w:b/>
          <w:sz w:val="24"/>
          <w:szCs w:val="24"/>
        </w:rPr>
        <w:t xml:space="preserve">1.- SOBRE LA COMPETENCIA: </w:t>
      </w:r>
      <w:r w:rsidRPr="002A0B5D">
        <w:rPr>
          <w:rFonts w:ascii="Arial" w:hAnsi="Arial" w:cs="Arial"/>
          <w:sz w:val="24"/>
          <w:szCs w:val="24"/>
        </w:rPr>
        <w:t xml:space="preserve">De conformidad con el artículo 22 de la Ley Reguladora del Servicio Público de Transporte Remunerado de Personas en Vehículos en la Modalidad de Taxi, No. 7969 del 22 de diciembre de 1999, publicada el 28 de enero del 2000, y el </w:t>
      </w:r>
      <w:r w:rsidRPr="00FA3B3F">
        <w:rPr>
          <w:rFonts w:ascii="Arial" w:hAnsi="Arial" w:cs="Arial"/>
          <w:sz w:val="24"/>
          <w:szCs w:val="24"/>
        </w:rPr>
        <w:t xml:space="preserve">Dictamen </w:t>
      </w:r>
      <w:r w:rsidR="00BD2F5D" w:rsidRPr="00FA3B3F">
        <w:rPr>
          <w:rFonts w:ascii="Arial" w:hAnsi="Arial" w:cs="Arial"/>
          <w:sz w:val="24"/>
          <w:szCs w:val="24"/>
        </w:rPr>
        <w:t xml:space="preserve">No. </w:t>
      </w:r>
      <w:r w:rsidRPr="00FA3B3F">
        <w:rPr>
          <w:rFonts w:ascii="Arial" w:hAnsi="Arial" w:cs="Arial"/>
          <w:sz w:val="24"/>
          <w:szCs w:val="24"/>
        </w:rPr>
        <w:t>C 37-2000, del 25 de febrero de 2000</w:t>
      </w:r>
      <w:r w:rsidR="00BD2F5D" w:rsidRPr="00FA3B3F">
        <w:rPr>
          <w:rFonts w:ascii="Arial" w:hAnsi="Arial" w:cs="Arial"/>
          <w:sz w:val="24"/>
          <w:szCs w:val="24"/>
        </w:rPr>
        <w:t>,</w:t>
      </w:r>
      <w:r w:rsidRPr="00FA3B3F">
        <w:rPr>
          <w:rFonts w:ascii="Arial" w:hAnsi="Arial" w:cs="Arial"/>
          <w:sz w:val="24"/>
          <w:szCs w:val="24"/>
        </w:rPr>
        <w:t xml:space="preserve"> de la Procuraduría General de la República, el Tribunal Administrativo de Transporte es el competente para conocer y resolver el presente recurso de apelación</w:t>
      </w:r>
      <w:r w:rsidRPr="00314BF0">
        <w:rPr>
          <w:rFonts w:ascii="Arial" w:hAnsi="Arial" w:cs="Arial"/>
          <w:sz w:val="24"/>
          <w:szCs w:val="24"/>
        </w:rPr>
        <w:t xml:space="preserve"> en subsidio y solicitud de suspensión del acto administrativo</w:t>
      </w:r>
      <w:r w:rsidRPr="002A0B5D">
        <w:rPr>
          <w:rFonts w:ascii="Arial" w:hAnsi="Arial" w:cs="Arial"/>
          <w:sz w:val="24"/>
          <w:szCs w:val="24"/>
        </w:rPr>
        <w:t xml:space="preserve">. </w:t>
      </w:r>
    </w:p>
    <w:p w14:paraId="111075A0" w14:textId="77777777" w:rsidR="008D5803" w:rsidRPr="002A0B5D" w:rsidRDefault="008D5803" w:rsidP="008D5803">
      <w:pPr>
        <w:spacing w:after="0"/>
        <w:jc w:val="both"/>
        <w:rPr>
          <w:rFonts w:ascii="Arial" w:hAnsi="Arial" w:cs="Arial"/>
          <w:sz w:val="24"/>
          <w:szCs w:val="24"/>
        </w:rPr>
      </w:pPr>
    </w:p>
    <w:p w14:paraId="3C534CE3" w14:textId="5B71D470" w:rsidR="00B65937" w:rsidRDefault="00B65937" w:rsidP="008D5803">
      <w:pPr>
        <w:spacing w:after="0"/>
        <w:jc w:val="both"/>
        <w:rPr>
          <w:rFonts w:ascii="Arial" w:hAnsi="Arial" w:cs="Arial"/>
          <w:sz w:val="24"/>
          <w:szCs w:val="24"/>
        </w:rPr>
      </w:pPr>
      <w:r w:rsidRPr="002A0B5D">
        <w:rPr>
          <w:rFonts w:ascii="Arial" w:hAnsi="Arial" w:cs="Arial"/>
          <w:b/>
          <w:sz w:val="24"/>
          <w:szCs w:val="24"/>
        </w:rPr>
        <w:t xml:space="preserve">2.- SOBRE LA ADMISIBILIDAD DEL RECURSO: </w:t>
      </w:r>
      <w:r w:rsidRPr="002A0B5D">
        <w:rPr>
          <w:rFonts w:ascii="Arial" w:hAnsi="Arial" w:cs="Arial"/>
          <w:b/>
          <w:sz w:val="24"/>
          <w:szCs w:val="24"/>
          <w:u w:val="single"/>
        </w:rPr>
        <w:t>En cuanto a la Legitimación:</w:t>
      </w:r>
      <w:r w:rsidRPr="002A0B5D">
        <w:rPr>
          <w:rFonts w:ascii="Arial" w:hAnsi="Arial" w:cs="Arial"/>
          <w:b/>
          <w:sz w:val="24"/>
          <w:szCs w:val="24"/>
        </w:rPr>
        <w:t xml:space="preserve"> </w:t>
      </w:r>
      <w:r w:rsidR="00163356">
        <w:rPr>
          <w:rFonts w:ascii="Arial" w:hAnsi="Arial" w:cs="Arial"/>
          <w:sz w:val="24"/>
          <w:szCs w:val="24"/>
        </w:rPr>
        <w:t>e</w:t>
      </w:r>
      <w:r w:rsidRPr="002A0B5D">
        <w:rPr>
          <w:rFonts w:ascii="Arial" w:hAnsi="Arial" w:cs="Arial"/>
          <w:sz w:val="24"/>
          <w:szCs w:val="24"/>
        </w:rPr>
        <w:t xml:space="preserve">stima este Tribunal, que </w:t>
      </w:r>
      <w:r w:rsidRPr="002A0B5D">
        <w:rPr>
          <w:rFonts w:ascii="Arial" w:hAnsi="Arial" w:cs="Arial"/>
          <w:sz w:val="24"/>
          <w:szCs w:val="24"/>
          <w:lang w:val="es-MX"/>
        </w:rPr>
        <w:t xml:space="preserve">la </w:t>
      </w:r>
      <w:r w:rsidRPr="003D61DB">
        <w:rPr>
          <w:rFonts w:ascii="Arial" w:hAnsi="Arial" w:cs="Arial"/>
          <w:sz w:val="24"/>
          <w:szCs w:val="24"/>
        </w:rPr>
        <w:t xml:space="preserve">empresa </w:t>
      </w:r>
      <w:r w:rsidR="00CE1328">
        <w:rPr>
          <w:rFonts w:ascii="Arial" w:hAnsi="Arial" w:cs="Arial"/>
          <w:b/>
          <w:bCs/>
          <w:sz w:val="24"/>
          <w:szCs w:val="24"/>
        </w:rPr>
        <w:t>STV</w:t>
      </w:r>
      <w:r w:rsidRPr="003D61DB">
        <w:rPr>
          <w:rFonts w:ascii="Arial" w:hAnsi="Arial" w:cs="Arial"/>
          <w:b/>
          <w:bCs/>
          <w:sz w:val="24"/>
          <w:szCs w:val="24"/>
        </w:rPr>
        <w:t xml:space="preserve">, </w:t>
      </w:r>
      <w:r w:rsidRPr="002A0B5D">
        <w:rPr>
          <w:rFonts w:ascii="Arial" w:hAnsi="Arial" w:cs="Arial"/>
          <w:sz w:val="24"/>
          <w:szCs w:val="24"/>
        </w:rPr>
        <w:t xml:space="preserve">cuenta con la legitimación suficiente para actuar en el presente caso, pues </w:t>
      </w:r>
      <w:r>
        <w:rPr>
          <w:rFonts w:ascii="Arial" w:hAnsi="Arial" w:cs="Arial"/>
          <w:sz w:val="24"/>
          <w:szCs w:val="24"/>
        </w:rPr>
        <w:t>desde el mes de mayo de 2024, se conoció</w:t>
      </w:r>
      <w:r w:rsidR="00314BF0">
        <w:rPr>
          <w:rFonts w:ascii="Arial" w:hAnsi="Arial" w:cs="Arial"/>
          <w:sz w:val="24"/>
          <w:szCs w:val="24"/>
        </w:rPr>
        <w:t xml:space="preserve"> por parte Consejo de Transporte Público</w:t>
      </w:r>
      <w:r>
        <w:rPr>
          <w:rFonts w:ascii="Arial" w:hAnsi="Arial" w:cs="Arial"/>
          <w:sz w:val="24"/>
          <w:szCs w:val="24"/>
        </w:rPr>
        <w:t xml:space="preserve"> su solicitud para que se le otorgue </w:t>
      </w:r>
      <w:r w:rsidRPr="00FA3B3F">
        <w:rPr>
          <w:rFonts w:ascii="Arial" w:hAnsi="Arial" w:cs="Arial"/>
          <w:sz w:val="24"/>
          <w:szCs w:val="24"/>
        </w:rPr>
        <w:t xml:space="preserve">permisos especiales de </w:t>
      </w:r>
      <w:r w:rsidR="00163356" w:rsidRPr="00FA3B3F">
        <w:rPr>
          <w:rFonts w:ascii="Arial" w:hAnsi="Arial" w:cs="Arial"/>
          <w:sz w:val="24"/>
          <w:szCs w:val="24"/>
        </w:rPr>
        <w:t>t</w:t>
      </w:r>
      <w:r w:rsidRPr="00FA3B3F">
        <w:rPr>
          <w:rFonts w:ascii="Arial" w:hAnsi="Arial" w:cs="Arial"/>
          <w:sz w:val="24"/>
          <w:szCs w:val="24"/>
        </w:rPr>
        <w:t xml:space="preserve">ransporte de </w:t>
      </w:r>
      <w:r w:rsidR="00A72051" w:rsidRPr="00FA3B3F">
        <w:rPr>
          <w:rFonts w:ascii="Arial" w:hAnsi="Arial" w:cs="Arial"/>
          <w:sz w:val="24"/>
          <w:szCs w:val="24"/>
        </w:rPr>
        <w:t>t</w:t>
      </w:r>
      <w:r w:rsidRPr="00FA3B3F">
        <w:rPr>
          <w:rFonts w:ascii="Arial" w:hAnsi="Arial" w:cs="Arial"/>
          <w:sz w:val="24"/>
          <w:szCs w:val="24"/>
        </w:rPr>
        <w:t>rabajadores, solicitud que no se ha resuelto a la fecha</w:t>
      </w:r>
      <w:r w:rsidR="00BD2F5D" w:rsidRPr="00FA3B3F">
        <w:rPr>
          <w:rFonts w:ascii="Arial" w:hAnsi="Arial" w:cs="Arial"/>
          <w:sz w:val="24"/>
          <w:szCs w:val="24"/>
        </w:rPr>
        <w:t>,</w:t>
      </w:r>
      <w:r w:rsidRPr="00FA3B3F">
        <w:rPr>
          <w:rFonts w:ascii="Arial" w:hAnsi="Arial" w:cs="Arial"/>
          <w:sz w:val="24"/>
          <w:szCs w:val="24"/>
        </w:rPr>
        <w:t xml:space="preserve"> y mediante</w:t>
      </w:r>
      <w:r w:rsidR="00A72051" w:rsidRPr="00FA3B3F">
        <w:rPr>
          <w:rFonts w:ascii="Arial" w:hAnsi="Arial" w:cs="Arial"/>
          <w:sz w:val="24"/>
          <w:szCs w:val="24"/>
        </w:rPr>
        <w:t xml:space="preserve"> el</w:t>
      </w:r>
      <w:r w:rsidRPr="00FA3B3F">
        <w:rPr>
          <w:rFonts w:ascii="Arial" w:hAnsi="Arial" w:cs="Arial"/>
          <w:sz w:val="24"/>
          <w:szCs w:val="24"/>
        </w:rPr>
        <w:t xml:space="preserve"> </w:t>
      </w:r>
      <w:r w:rsidRPr="00FA3B3F">
        <w:rPr>
          <w:rFonts w:ascii="Arial" w:hAnsi="Arial" w:cs="Arial"/>
          <w:b/>
          <w:bCs/>
          <w:sz w:val="24"/>
          <w:szCs w:val="24"/>
        </w:rPr>
        <w:t>Acuerdo</w:t>
      </w:r>
      <w:r w:rsidRPr="00FA3B3F">
        <w:rPr>
          <w:rFonts w:ascii="Arial" w:hAnsi="Arial" w:cs="Arial"/>
          <w:sz w:val="24"/>
          <w:szCs w:val="24"/>
        </w:rPr>
        <w:t xml:space="preserve"> </w:t>
      </w:r>
      <w:r w:rsidRPr="00FA3B3F">
        <w:rPr>
          <w:rFonts w:ascii="Arial" w:hAnsi="Arial" w:cs="Arial"/>
          <w:b/>
          <w:bCs/>
          <w:sz w:val="24"/>
          <w:szCs w:val="24"/>
        </w:rPr>
        <w:t xml:space="preserve">3.3 de la Sesión Ordinaria 29-2024 del 08 de agosto de 2024, </w:t>
      </w:r>
      <w:r w:rsidRPr="00FA3B3F">
        <w:rPr>
          <w:rFonts w:ascii="Arial" w:hAnsi="Arial" w:cs="Arial"/>
          <w:sz w:val="24"/>
          <w:szCs w:val="24"/>
        </w:rPr>
        <w:t xml:space="preserve">la Junta Directiva, del referido Consejo, acuerda no otorgar el permiso, sino enviar a consulta a la Caja Costarricense de Seguro Social, un nuevo informe de su </w:t>
      </w:r>
      <w:r w:rsidR="00163356" w:rsidRPr="00FA3B3F">
        <w:rPr>
          <w:rFonts w:ascii="Arial" w:hAnsi="Arial" w:cs="Arial"/>
          <w:sz w:val="24"/>
          <w:szCs w:val="24"/>
        </w:rPr>
        <w:t>d</w:t>
      </w:r>
      <w:r w:rsidRPr="00FA3B3F">
        <w:rPr>
          <w:rFonts w:ascii="Arial" w:hAnsi="Arial" w:cs="Arial"/>
          <w:sz w:val="24"/>
          <w:szCs w:val="24"/>
        </w:rPr>
        <w:t xml:space="preserve">epartamento </w:t>
      </w:r>
      <w:r w:rsidR="00163356" w:rsidRPr="00FA3B3F">
        <w:rPr>
          <w:rFonts w:ascii="Arial" w:hAnsi="Arial" w:cs="Arial"/>
          <w:sz w:val="24"/>
          <w:szCs w:val="24"/>
        </w:rPr>
        <w:t>t</w:t>
      </w:r>
      <w:r w:rsidRPr="00FA3B3F">
        <w:rPr>
          <w:rFonts w:ascii="Arial" w:hAnsi="Arial" w:cs="Arial"/>
          <w:sz w:val="24"/>
          <w:szCs w:val="24"/>
        </w:rPr>
        <w:t xml:space="preserve">écnico, en el que se indica que la recurrente cumple con los requisitos para el otorgamiento del permiso, por lo que la empresa cuenta con la </w:t>
      </w:r>
      <w:r w:rsidR="00163356" w:rsidRPr="00FA3B3F">
        <w:rPr>
          <w:rFonts w:ascii="Arial" w:hAnsi="Arial" w:cs="Arial"/>
          <w:sz w:val="24"/>
          <w:szCs w:val="24"/>
        </w:rPr>
        <w:t>l</w:t>
      </w:r>
      <w:r w:rsidRPr="00FA3B3F">
        <w:rPr>
          <w:rFonts w:ascii="Arial" w:hAnsi="Arial" w:cs="Arial"/>
          <w:sz w:val="24"/>
          <w:szCs w:val="24"/>
        </w:rPr>
        <w:t>egitimación suficiente para</w:t>
      </w:r>
      <w:r>
        <w:rPr>
          <w:rFonts w:ascii="Arial" w:hAnsi="Arial" w:cs="Arial"/>
          <w:sz w:val="24"/>
          <w:szCs w:val="24"/>
        </w:rPr>
        <w:t xml:space="preserve"> actuar en el presente caso.</w:t>
      </w:r>
      <w:r w:rsidRPr="002A0B5D">
        <w:rPr>
          <w:rFonts w:ascii="Arial" w:hAnsi="Arial" w:cs="Arial"/>
          <w:sz w:val="24"/>
          <w:szCs w:val="24"/>
        </w:rPr>
        <w:t xml:space="preserve"> </w:t>
      </w:r>
      <w:r w:rsidRPr="002A0B5D">
        <w:rPr>
          <w:rFonts w:ascii="Arial" w:hAnsi="Arial" w:cs="Arial"/>
          <w:b/>
          <w:sz w:val="24"/>
          <w:szCs w:val="24"/>
          <w:u w:val="single"/>
        </w:rPr>
        <w:t>En cuanto al plazo:</w:t>
      </w:r>
      <w:r w:rsidRPr="002A0B5D">
        <w:rPr>
          <w:rFonts w:ascii="Arial" w:hAnsi="Arial" w:cs="Arial"/>
          <w:b/>
          <w:sz w:val="24"/>
          <w:szCs w:val="24"/>
        </w:rPr>
        <w:t xml:space="preserve"> </w:t>
      </w:r>
      <w:r w:rsidRPr="002A0B5D">
        <w:rPr>
          <w:rFonts w:ascii="Arial" w:hAnsi="Arial" w:cs="Arial"/>
          <w:sz w:val="24"/>
          <w:szCs w:val="24"/>
        </w:rPr>
        <w:t xml:space="preserve">Conforme al estudio efectuado el Recurso de </w:t>
      </w:r>
      <w:r w:rsidR="00163356">
        <w:rPr>
          <w:rFonts w:ascii="Arial" w:hAnsi="Arial" w:cs="Arial"/>
          <w:sz w:val="24"/>
          <w:szCs w:val="24"/>
        </w:rPr>
        <w:t>R</w:t>
      </w:r>
      <w:r>
        <w:rPr>
          <w:rFonts w:ascii="Arial" w:hAnsi="Arial" w:cs="Arial"/>
          <w:sz w:val="24"/>
          <w:szCs w:val="24"/>
        </w:rPr>
        <w:t xml:space="preserve">evocatoria con </w:t>
      </w:r>
      <w:r w:rsidRPr="002A0B5D">
        <w:rPr>
          <w:rFonts w:ascii="Arial" w:hAnsi="Arial" w:cs="Arial"/>
          <w:sz w:val="24"/>
          <w:szCs w:val="24"/>
        </w:rPr>
        <w:t>Apelación</w:t>
      </w:r>
      <w:r>
        <w:rPr>
          <w:rFonts w:ascii="Arial" w:hAnsi="Arial" w:cs="Arial"/>
          <w:sz w:val="24"/>
          <w:szCs w:val="24"/>
        </w:rPr>
        <w:t xml:space="preserve"> en subsidio</w:t>
      </w:r>
      <w:r w:rsidRPr="002A0B5D">
        <w:rPr>
          <w:rFonts w:ascii="Arial" w:hAnsi="Arial" w:cs="Arial"/>
          <w:sz w:val="24"/>
          <w:szCs w:val="24"/>
        </w:rPr>
        <w:t xml:space="preserve"> fue presentado dentro del plazo legal establecido para tal fin, en los términos del artículo 11 de la Ley </w:t>
      </w:r>
      <w:r w:rsidR="00163356">
        <w:rPr>
          <w:rFonts w:ascii="Arial" w:hAnsi="Arial" w:cs="Arial"/>
          <w:sz w:val="24"/>
          <w:szCs w:val="24"/>
        </w:rPr>
        <w:t xml:space="preserve">No. </w:t>
      </w:r>
      <w:r w:rsidRPr="002A0B5D">
        <w:rPr>
          <w:rFonts w:ascii="Arial" w:hAnsi="Arial" w:cs="Arial"/>
          <w:sz w:val="24"/>
          <w:szCs w:val="24"/>
        </w:rPr>
        <w:t>7969</w:t>
      </w:r>
      <w:r>
        <w:rPr>
          <w:rFonts w:ascii="Arial" w:hAnsi="Arial" w:cs="Arial"/>
          <w:sz w:val="24"/>
          <w:szCs w:val="24"/>
        </w:rPr>
        <w:t>,</w:t>
      </w:r>
      <w:r w:rsidRPr="002A0B5D">
        <w:rPr>
          <w:rFonts w:ascii="Arial" w:hAnsi="Arial" w:cs="Arial"/>
          <w:sz w:val="24"/>
          <w:szCs w:val="24"/>
        </w:rPr>
        <w:t xml:space="preserve"> pues </w:t>
      </w:r>
      <w:r>
        <w:rPr>
          <w:rFonts w:ascii="Arial" w:hAnsi="Arial" w:cs="Arial"/>
          <w:sz w:val="24"/>
          <w:szCs w:val="24"/>
        </w:rPr>
        <w:t xml:space="preserve">si bien no se aporta el acta de notificación de dicho acuerdo, del documento elevado por el Consejo de Transporte Público visible a folio 41, se puede extraer que si bien el acuerdo recurrido es adoptado el </w:t>
      </w:r>
      <w:r w:rsidR="00163356">
        <w:rPr>
          <w:rFonts w:ascii="Arial" w:hAnsi="Arial" w:cs="Arial"/>
          <w:sz w:val="24"/>
          <w:szCs w:val="24"/>
        </w:rPr>
        <w:t>0</w:t>
      </w:r>
      <w:r>
        <w:rPr>
          <w:rFonts w:ascii="Arial" w:hAnsi="Arial" w:cs="Arial"/>
          <w:sz w:val="24"/>
          <w:szCs w:val="24"/>
        </w:rPr>
        <w:t>8 de agosto de 2024, el acta dirigida entre otros</w:t>
      </w:r>
      <w:r w:rsidR="00314BF0">
        <w:rPr>
          <w:rFonts w:ascii="Arial" w:hAnsi="Arial" w:cs="Arial"/>
          <w:sz w:val="24"/>
          <w:szCs w:val="24"/>
        </w:rPr>
        <w:t>,</w:t>
      </w:r>
      <w:r>
        <w:rPr>
          <w:rFonts w:ascii="Arial" w:hAnsi="Arial" w:cs="Arial"/>
          <w:sz w:val="24"/>
          <w:szCs w:val="24"/>
        </w:rPr>
        <w:t xml:space="preserve"> a la </w:t>
      </w:r>
      <w:r w:rsidRPr="00B72C29">
        <w:rPr>
          <w:rFonts w:ascii="Arial" w:hAnsi="Arial" w:cs="Arial"/>
          <w:sz w:val="24"/>
          <w:szCs w:val="24"/>
        </w:rPr>
        <w:t xml:space="preserve">empresa </w:t>
      </w:r>
      <w:r w:rsidR="00CE1328">
        <w:rPr>
          <w:rFonts w:ascii="Arial" w:hAnsi="Arial" w:cs="Arial"/>
          <w:b/>
          <w:bCs/>
          <w:sz w:val="24"/>
          <w:szCs w:val="24"/>
        </w:rPr>
        <w:t>STV</w:t>
      </w:r>
      <w:r>
        <w:rPr>
          <w:rFonts w:ascii="Arial" w:hAnsi="Arial" w:cs="Arial"/>
          <w:sz w:val="24"/>
          <w:szCs w:val="24"/>
        </w:rPr>
        <w:t>, es de fecha 21 de agosto de 2024 y dado que el recurso, fue presentado el 27 de agosto de 2024, se cumple con el plazo establecido en el numeral 11 indicado anteriormente.</w:t>
      </w:r>
    </w:p>
    <w:p w14:paraId="03827167" w14:textId="77777777" w:rsidR="008D5803" w:rsidRPr="002A0B5D" w:rsidRDefault="008D5803" w:rsidP="008D5803">
      <w:pPr>
        <w:spacing w:after="0"/>
        <w:jc w:val="both"/>
        <w:rPr>
          <w:rFonts w:ascii="Arial" w:hAnsi="Arial" w:cs="Arial"/>
          <w:sz w:val="24"/>
          <w:szCs w:val="24"/>
        </w:rPr>
      </w:pPr>
    </w:p>
    <w:p w14:paraId="7EB2E9BB" w14:textId="0956F129" w:rsidR="00B65937" w:rsidRDefault="00B65937" w:rsidP="008D5803">
      <w:pPr>
        <w:spacing w:after="0"/>
        <w:jc w:val="both"/>
        <w:rPr>
          <w:rFonts w:ascii="Arial" w:hAnsi="Arial" w:cs="Arial"/>
          <w:sz w:val="24"/>
          <w:szCs w:val="24"/>
        </w:rPr>
      </w:pPr>
      <w:r w:rsidRPr="002A0B5D">
        <w:rPr>
          <w:rFonts w:ascii="Arial" w:hAnsi="Arial" w:cs="Arial"/>
          <w:b/>
          <w:bCs/>
          <w:sz w:val="24"/>
          <w:szCs w:val="24"/>
        </w:rPr>
        <w:lastRenderedPageBreak/>
        <w:t xml:space="preserve">3.- SOBRE LOS HECHOS PROBADOS: </w:t>
      </w:r>
      <w:r w:rsidRPr="002A0B5D">
        <w:rPr>
          <w:rFonts w:ascii="Arial" w:hAnsi="Arial" w:cs="Arial"/>
          <w:sz w:val="24"/>
          <w:szCs w:val="24"/>
        </w:rPr>
        <w:t>De importancia para la decisión de este asunto, se estiman como debidamente demostrados los siguientes hechos por cuanto así han sido acreditados:</w:t>
      </w:r>
    </w:p>
    <w:p w14:paraId="5A0B10CF" w14:textId="77777777" w:rsidR="008D5803" w:rsidRDefault="008D5803" w:rsidP="008D5803">
      <w:pPr>
        <w:spacing w:after="0"/>
        <w:jc w:val="both"/>
        <w:rPr>
          <w:rFonts w:ascii="Arial" w:hAnsi="Arial" w:cs="Arial"/>
          <w:b/>
          <w:sz w:val="24"/>
          <w:szCs w:val="24"/>
        </w:rPr>
      </w:pPr>
    </w:p>
    <w:p w14:paraId="778EED21" w14:textId="4224807E" w:rsidR="00B65937" w:rsidRDefault="00F97839" w:rsidP="008D5803">
      <w:pPr>
        <w:spacing w:after="0"/>
        <w:jc w:val="both"/>
        <w:rPr>
          <w:rFonts w:ascii="Arial" w:hAnsi="Arial" w:cs="Arial"/>
          <w:sz w:val="24"/>
          <w:szCs w:val="24"/>
        </w:rPr>
      </w:pPr>
      <w:r>
        <w:rPr>
          <w:rFonts w:ascii="Arial" w:hAnsi="Arial" w:cs="Arial"/>
          <w:b/>
          <w:bCs/>
          <w:sz w:val="24"/>
          <w:szCs w:val="24"/>
        </w:rPr>
        <w:t xml:space="preserve">A) </w:t>
      </w:r>
      <w:r w:rsidR="00B65937" w:rsidRPr="003D61DB">
        <w:rPr>
          <w:rFonts w:ascii="Arial" w:hAnsi="Arial" w:cs="Arial"/>
          <w:sz w:val="24"/>
          <w:szCs w:val="24"/>
        </w:rPr>
        <w:t>La Junta Directiva del Consejo de Transporte Público, mediante</w:t>
      </w:r>
      <w:r w:rsidR="00A72051">
        <w:rPr>
          <w:rFonts w:ascii="Arial" w:hAnsi="Arial" w:cs="Arial"/>
          <w:sz w:val="24"/>
          <w:szCs w:val="24"/>
        </w:rPr>
        <w:t xml:space="preserve"> el</w:t>
      </w:r>
      <w:r w:rsidR="00B65937" w:rsidRPr="003D61DB">
        <w:rPr>
          <w:rFonts w:ascii="Arial" w:hAnsi="Arial" w:cs="Arial"/>
          <w:sz w:val="24"/>
          <w:szCs w:val="24"/>
        </w:rPr>
        <w:t xml:space="preserve"> </w:t>
      </w:r>
      <w:r w:rsidR="00B65937" w:rsidRPr="003D61DB">
        <w:rPr>
          <w:rFonts w:ascii="Arial" w:hAnsi="Arial" w:cs="Arial"/>
          <w:b/>
          <w:bCs/>
          <w:sz w:val="24"/>
          <w:szCs w:val="24"/>
        </w:rPr>
        <w:t>Acuerdo</w:t>
      </w:r>
      <w:r w:rsidR="00B65937" w:rsidRPr="003D61DB">
        <w:rPr>
          <w:rFonts w:ascii="Arial" w:hAnsi="Arial" w:cs="Arial"/>
          <w:sz w:val="24"/>
          <w:szCs w:val="24"/>
        </w:rPr>
        <w:t xml:space="preserve"> </w:t>
      </w:r>
      <w:r w:rsidR="00B65937" w:rsidRPr="003D61DB">
        <w:rPr>
          <w:rFonts w:ascii="Arial" w:hAnsi="Arial" w:cs="Arial"/>
          <w:b/>
          <w:bCs/>
          <w:sz w:val="24"/>
          <w:szCs w:val="24"/>
        </w:rPr>
        <w:t>3.3 de la Sesión Ordinaria 29-2024 del 08 de agosto de 2024</w:t>
      </w:r>
      <w:r w:rsidR="00B65937">
        <w:rPr>
          <w:rFonts w:ascii="Arial" w:hAnsi="Arial" w:cs="Arial"/>
          <w:b/>
          <w:bCs/>
          <w:sz w:val="24"/>
          <w:szCs w:val="24"/>
        </w:rPr>
        <w:t xml:space="preserve">, </w:t>
      </w:r>
      <w:r w:rsidR="00B65937" w:rsidRPr="001D7258">
        <w:rPr>
          <w:rFonts w:ascii="Arial" w:hAnsi="Arial" w:cs="Arial"/>
          <w:sz w:val="24"/>
          <w:szCs w:val="24"/>
        </w:rPr>
        <w:t>conoce</w:t>
      </w:r>
      <w:r w:rsidR="00B65937">
        <w:rPr>
          <w:rFonts w:ascii="Arial" w:hAnsi="Arial" w:cs="Arial"/>
          <w:sz w:val="24"/>
          <w:szCs w:val="24"/>
        </w:rPr>
        <w:t xml:space="preserve"> varios informes de su departamento técnico</w:t>
      </w:r>
      <w:r w:rsidR="005D2D4E">
        <w:rPr>
          <w:rFonts w:ascii="Arial" w:hAnsi="Arial" w:cs="Arial"/>
          <w:sz w:val="24"/>
          <w:szCs w:val="24"/>
        </w:rPr>
        <w:t>,</w:t>
      </w:r>
      <w:r w:rsidR="00B65937">
        <w:rPr>
          <w:rFonts w:ascii="Arial" w:hAnsi="Arial" w:cs="Arial"/>
          <w:sz w:val="24"/>
          <w:szCs w:val="24"/>
        </w:rPr>
        <w:t xml:space="preserve"> en el que se conocen solicitudes de varias empresas dentro de las que se encuentra la empresa recurrente y decide</w:t>
      </w:r>
      <w:r w:rsidR="00314BF0">
        <w:rPr>
          <w:rFonts w:ascii="Arial" w:hAnsi="Arial" w:cs="Arial"/>
          <w:sz w:val="24"/>
          <w:szCs w:val="24"/>
        </w:rPr>
        <w:t>:</w:t>
      </w:r>
      <w:r w:rsidR="00B65937">
        <w:rPr>
          <w:rFonts w:ascii="Arial" w:hAnsi="Arial" w:cs="Arial"/>
          <w:sz w:val="24"/>
          <w:szCs w:val="24"/>
        </w:rPr>
        <w:t xml:space="preserve"> </w:t>
      </w:r>
      <w:r w:rsidR="00B65937" w:rsidRPr="008D5803">
        <w:rPr>
          <w:rFonts w:ascii="Arial" w:hAnsi="Arial" w:cs="Arial"/>
          <w:i/>
          <w:iCs/>
          <w:sz w:val="24"/>
          <w:szCs w:val="24"/>
        </w:rPr>
        <w:t>“</w:t>
      </w:r>
      <w:r w:rsidR="00B65937" w:rsidRPr="001D7258">
        <w:rPr>
          <w:rFonts w:ascii="Arial" w:hAnsi="Arial" w:cs="Arial"/>
          <w:i/>
          <w:iCs/>
          <w:sz w:val="24"/>
          <w:szCs w:val="24"/>
        </w:rPr>
        <w:t>Solicitar a la Dirección Ejecutiva que instruya al Departamento de</w:t>
      </w:r>
      <w:r w:rsidR="00B65937" w:rsidRPr="001D7258">
        <w:rPr>
          <w:rFonts w:ascii="Arial" w:hAnsi="Arial" w:cs="Arial"/>
          <w:b/>
          <w:bCs/>
          <w:i/>
          <w:iCs/>
          <w:sz w:val="24"/>
          <w:szCs w:val="24"/>
        </w:rPr>
        <w:t xml:space="preserve"> </w:t>
      </w:r>
      <w:r w:rsidR="00B65937" w:rsidRPr="001D7258">
        <w:rPr>
          <w:rFonts w:ascii="Arial" w:hAnsi="Arial" w:cs="Arial"/>
          <w:i/>
          <w:iCs/>
          <w:sz w:val="24"/>
          <w:szCs w:val="24"/>
        </w:rPr>
        <w:t>Concesiones y Permisos para que remita los tres informes a la Caja Costarricense del Seguro Social, para que verifique el estado de cumplimiento del artículo 74 de su Ley Constitutiva, en los dos casos de las empresas que ya están laborando, realizando las inspecciones que correspondan; y en el caso de la empresa que solicita permisos por primera vez, que analice la situación de aseguramiento de 24 personas, cuando solicita 48 permisos; y a raíz de lo que comunique a este Consejo dicho ente asegurador en los tres casos remitidos, se tome la determinación que corresponda en cuanto al otorgamiento o no de los permisos solicitados”.</w:t>
      </w:r>
      <w:r w:rsidR="00B65937" w:rsidRPr="001D7258">
        <w:rPr>
          <w:rFonts w:ascii="Arial" w:hAnsi="Arial" w:cs="Arial"/>
          <w:sz w:val="24"/>
          <w:szCs w:val="24"/>
        </w:rPr>
        <w:t xml:space="preserve"> (Ver folios 41 y 42 del expediente administrativo). </w:t>
      </w:r>
    </w:p>
    <w:p w14:paraId="4C1C2092" w14:textId="77777777" w:rsidR="008D5803" w:rsidRDefault="008D5803" w:rsidP="008D5803">
      <w:pPr>
        <w:spacing w:after="0"/>
        <w:jc w:val="both"/>
        <w:rPr>
          <w:rFonts w:ascii="Arial" w:hAnsi="Arial" w:cs="Arial"/>
          <w:sz w:val="24"/>
          <w:szCs w:val="24"/>
        </w:rPr>
      </w:pPr>
    </w:p>
    <w:p w14:paraId="5311F8D3" w14:textId="487C2351" w:rsidR="00B65937" w:rsidRPr="003D61DB" w:rsidRDefault="00B65937" w:rsidP="00B65937">
      <w:pPr>
        <w:spacing w:after="0" w:line="240" w:lineRule="atLeast"/>
        <w:ind w:hanging="5"/>
        <w:jc w:val="both"/>
        <w:rPr>
          <w:rFonts w:ascii="Arial" w:hAnsi="Arial" w:cs="Arial"/>
          <w:sz w:val="24"/>
          <w:szCs w:val="24"/>
        </w:rPr>
      </w:pPr>
      <w:r>
        <w:rPr>
          <w:rFonts w:ascii="Arial" w:hAnsi="Arial" w:cs="Arial"/>
          <w:b/>
          <w:bCs/>
          <w:sz w:val="24"/>
          <w:szCs w:val="24"/>
        </w:rPr>
        <w:t>B</w:t>
      </w:r>
      <w:r w:rsidRPr="001D7258">
        <w:rPr>
          <w:rFonts w:ascii="Arial" w:hAnsi="Arial" w:cs="Arial"/>
          <w:b/>
          <w:bCs/>
          <w:sz w:val="24"/>
          <w:szCs w:val="24"/>
        </w:rPr>
        <w:t>)</w:t>
      </w:r>
      <w:r w:rsidR="00F97839">
        <w:rPr>
          <w:rFonts w:ascii="Arial" w:hAnsi="Arial" w:cs="Arial"/>
          <w:b/>
          <w:bCs/>
          <w:sz w:val="24"/>
          <w:szCs w:val="24"/>
        </w:rPr>
        <w:t xml:space="preserve"> </w:t>
      </w:r>
      <w:r w:rsidRPr="00314BF0">
        <w:rPr>
          <w:rFonts w:ascii="Arial" w:hAnsi="Arial" w:cs="Arial"/>
          <w:sz w:val="24"/>
          <w:szCs w:val="24"/>
        </w:rPr>
        <w:t xml:space="preserve">Que el </w:t>
      </w:r>
      <w:r w:rsidRPr="005D2D4E">
        <w:rPr>
          <w:rFonts w:ascii="Arial" w:hAnsi="Arial" w:cs="Arial"/>
          <w:sz w:val="24"/>
          <w:szCs w:val="24"/>
        </w:rPr>
        <w:t>señor</w:t>
      </w:r>
      <w:r w:rsidRPr="00B15973">
        <w:rPr>
          <w:rFonts w:ascii="Arial" w:hAnsi="Arial" w:cs="Arial"/>
          <w:b/>
          <w:bCs/>
          <w:sz w:val="24"/>
          <w:szCs w:val="24"/>
        </w:rPr>
        <w:t xml:space="preserve"> </w:t>
      </w:r>
      <w:r w:rsidR="00CE1328">
        <w:rPr>
          <w:rFonts w:ascii="Arial" w:hAnsi="Arial" w:cs="Arial"/>
          <w:b/>
          <w:bCs/>
          <w:sz w:val="24"/>
          <w:szCs w:val="24"/>
        </w:rPr>
        <w:t>JMR</w:t>
      </w:r>
      <w:r w:rsidRPr="003D61DB">
        <w:rPr>
          <w:rFonts w:ascii="Arial" w:hAnsi="Arial" w:cs="Arial"/>
          <w:sz w:val="24"/>
          <w:szCs w:val="24"/>
        </w:rPr>
        <w:t xml:space="preserve"> de calidades indicadas, se apersonó a la ventanilla única del Consejo de Transporte Público</w:t>
      </w:r>
      <w:r w:rsidR="005D2D4E">
        <w:rPr>
          <w:rFonts w:ascii="Arial" w:hAnsi="Arial" w:cs="Arial"/>
          <w:sz w:val="24"/>
          <w:szCs w:val="24"/>
        </w:rPr>
        <w:t>,</w:t>
      </w:r>
      <w:r w:rsidRPr="003D61DB">
        <w:rPr>
          <w:rFonts w:ascii="Arial" w:hAnsi="Arial" w:cs="Arial"/>
          <w:sz w:val="24"/>
          <w:szCs w:val="24"/>
        </w:rPr>
        <w:t xml:space="preserve"> </w:t>
      </w:r>
      <w:r w:rsidRPr="00FA3B3F">
        <w:rPr>
          <w:rFonts w:ascii="Arial" w:hAnsi="Arial" w:cs="Arial"/>
          <w:sz w:val="24"/>
          <w:szCs w:val="24"/>
        </w:rPr>
        <w:t>el día 27 de agosto de 2024</w:t>
      </w:r>
      <w:r w:rsidR="00701F11" w:rsidRPr="00FA3B3F">
        <w:rPr>
          <w:rFonts w:ascii="Arial" w:hAnsi="Arial" w:cs="Arial"/>
          <w:sz w:val="24"/>
          <w:szCs w:val="24"/>
        </w:rPr>
        <w:t>,</w:t>
      </w:r>
      <w:r w:rsidRPr="00FA3B3F">
        <w:rPr>
          <w:rFonts w:ascii="Arial" w:hAnsi="Arial" w:cs="Arial"/>
          <w:sz w:val="24"/>
          <w:szCs w:val="24"/>
        </w:rPr>
        <w:t xml:space="preserve"> y presentó</w:t>
      </w:r>
      <w:r w:rsidR="005D2D4E" w:rsidRPr="00FA3B3F">
        <w:rPr>
          <w:rFonts w:ascii="Arial" w:hAnsi="Arial" w:cs="Arial"/>
          <w:sz w:val="24"/>
          <w:szCs w:val="24"/>
        </w:rPr>
        <w:t xml:space="preserve"> </w:t>
      </w:r>
      <w:r w:rsidRPr="00FA3B3F">
        <w:rPr>
          <w:rFonts w:ascii="Arial" w:hAnsi="Arial" w:cs="Arial"/>
          <w:sz w:val="24"/>
          <w:szCs w:val="24"/>
        </w:rPr>
        <w:t>Recurso de Revocatoria con Apelación en subsidio en representación</w:t>
      </w:r>
      <w:r w:rsidRPr="003D61DB">
        <w:rPr>
          <w:rFonts w:ascii="Arial" w:hAnsi="Arial" w:cs="Arial"/>
          <w:sz w:val="24"/>
          <w:szCs w:val="24"/>
        </w:rPr>
        <w:t xml:space="preserve"> de la empresa recurrente </w:t>
      </w:r>
      <w:r w:rsidR="00CE1328">
        <w:rPr>
          <w:rFonts w:ascii="Arial" w:hAnsi="Arial" w:cs="Arial"/>
          <w:b/>
          <w:bCs/>
          <w:sz w:val="24"/>
          <w:szCs w:val="24"/>
        </w:rPr>
        <w:t>STV</w:t>
      </w:r>
      <w:r w:rsidRPr="003D61DB">
        <w:rPr>
          <w:rFonts w:ascii="Arial" w:hAnsi="Arial" w:cs="Arial"/>
          <w:b/>
          <w:bCs/>
          <w:sz w:val="24"/>
          <w:szCs w:val="24"/>
        </w:rPr>
        <w:t>,</w:t>
      </w:r>
      <w:r>
        <w:rPr>
          <w:rFonts w:ascii="Arial" w:hAnsi="Arial" w:cs="Arial"/>
          <w:b/>
          <w:bCs/>
          <w:sz w:val="24"/>
          <w:szCs w:val="24"/>
        </w:rPr>
        <w:t xml:space="preserve"> </w:t>
      </w:r>
      <w:r w:rsidRPr="0095294C">
        <w:rPr>
          <w:rFonts w:ascii="Arial" w:hAnsi="Arial" w:cs="Arial"/>
          <w:sz w:val="24"/>
          <w:szCs w:val="24"/>
        </w:rPr>
        <w:t>indicando q</w:t>
      </w:r>
      <w:r w:rsidRPr="003D61DB">
        <w:rPr>
          <w:rFonts w:ascii="Arial" w:hAnsi="Arial" w:cs="Arial"/>
          <w:sz w:val="24"/>
        </w:rPr>
        <w:t>ue c</w:t>
      </w:r>
      <w:r w:rsidRPr="003D61DB">
        <w:rPr>
          <w:rFonts w:ascii="Arial" w:hAnsi="Arial" w:cs="Arial"/>
          <w:sz w:val="24"/>
          <w:szCs w:val="24"/>
        </w:rPr>
        <w:t xml:space="preserve">omo empresa </w:t>
      </w:r>
      <w:r w:rsidRPr="003D61DB">
        <w:rPr>
          <w:rFonts w:ascii="Arial" w:hAnsi="Arial" w:cs="Arial"/>
          <w:sz w:val="24"/>
        </w:rPr>
        <w:t>están</w:t>
      </w:r>
      <w:r w:rsidRPr="003D61DB">
        <w:rPr>
          <w:rFonts w:ascii="Arial" w:hAnsi="Arial" w:cs="Arial"/>
          <w:sz w:val="24"/>
          <w:szCs w:val="24"/>
        </w:rPr>
        <w:t xml:space="preserve"> </w:t>
      </w:r>
      <w:r w:rsidRPr="003D61DB">
        <w:rPr>
          <w:rFonts w:ascii="Arial" w:hAnsi="Arial" w:cs="Arial"/>
          <w:sz w:val="24"/>
        </w:rPr>
        <w:t>siento totalmente</w:t>
      </w:r>
      <w:r>
        <w:rPr>
          <w:rFonts w:ascii="Arial" w:hAnsi="Arial" w:cs="Arial"/>
          <w:sz w:val="24"/>
        </w:rPr>
        <w:t xml:space="preserve"> afectados por cuanto su </w:t>
      </w:r>
      <w:r w:rsidR="00314BF0">
        <w:rPr>
          <w:rFonts w:ascii="Arial" w:hAnsi="Arial" w:cs="Arial"/>
          <w:sz w:val="24"/>
        </w:rPr>
        <w:t>trámite</w:t>
      </w:r>
      <w:r>
        <w:rPr>
          <w:rFonts w:ascii="Arial" w:hAnsi="Arial" w:cs="Arial"/>
          <w:sz w:val="24"/>
        </w:rPr>
        <w:t xml:space="preserve"> a dilatado mucho tiempo</w:t>
      </w:r>
      <w:r w:rsidR="00542E65">
        <w:rPr>
          <w:rFonts w:ascii="Arial" w:hAnsi="Arial" w:cs="Arial"/>
          <w:sz w:val="24"/>
        </w:rPr>
        <w:t xml:space="preserve">, </w:t>
      </w:r>
      <w:r>
        <w:rPr>
          <w:rFonts w:ascii="Arial" w:hAnsi="Arial" w:cs="Arial"/>
          <w:sz w:val="24"/>
        </w:rPr>
        <w:t xml:space="preserve">mientras que </w:t>
      </w:r>
      <w:r w:rsidRPr="003D61DB">
        <w:rPr>
          <w:rFonts w:ascii="Arial" w:hAnsi="Arial" w:cs="Arial"/>
          <w:sz w:val="24"/>
          <w:szCs w:val="24"/>
        </w:rPr>
        <w:t xml:space="preserve">hay otras </w:t>
      </w:r>
      <w:r w:rsidR="005D2D4E">
        <w:rPr>
          <w:rFonts w:ascii="Arial" w:hAnsi="Arial" w:cs="Arial"/>
          <w:sz w:val="24"/>
          <w:szCs w:val="24"/>
        </w:rPr>
        <w:t>empresas</w:t>
      </w:r>
      <w:r w:rsidRPr="003D61DB">
        <w:rPr>
          <w:rFonts w:ascii="Arial" w:hAnsi="Arial" w:cs="Arial"/>
          <w:sz w:val="24"/>
          <w:szCs w:val="24"/>
        </w:rPr>
        <w:t xml:space="preserve"> con el mismo estudio que el </w:t>
      </w:r>
      <w:r w:rsidRPr="003D61DB">
        <w:rPr>
          <w:rFonts w:ascii="Arial" w:hAnsi="Arial" w:cs="Arial"/>
          <w:sz w:val="24"/>
        </w:rPr>
        <w:t>suyo</w:t>
      </w:r>
      <w:r w:rsidRPr="003D61DB">
        <w:rPr>
          <w:rFonts w:ascii="Arial" w:hAnsi="Arial" w:cs="Arial"/>
          <w:sz w:val="24"/>
          <w:szCs w:val="24"/>
        </w:rPr>
        <w:t xml:space="preserve">, </w:t>
      </w:r>
      <w:r w:rsidRPr="003D61DB">
        <w:rPr>
          <w:rFonts w:ascii="Arial" w:hAnsi="Arial" w:cs="Arial"/>
          <w:sz w:val="24"/>
        </w:rPr>
        <w:t>a las que se les otorgó las</w:t>
      </w:r>
      <w:r w:rsidRPr="003D61DB">
        <w:rPr>
          <w:rFonts w:ascii="Arial" w:hAnsi="Arial" w:cs="Arial"/>
          <w:sz w:val="24"/>
          <w:szCs w:val="24"/>
        </w:rPr>
        <w:t xml:space="preserve"> aprobaciones de permisos nuevos, y no han sido sujetos de investigación, con </w:t>
      </w:r>
      <w:r w:rsidR="00314BF0">
        <w:rPr>
          <w:rFonts w:ascii="Arial" w:hAnsi="Arial" w:cs="Arial"/>
          <w:sz w:val="24"/>
          <w:szCs w:val="24"/>
        </w:rPr>
        <w:t>respecto a</w:t>
      </w:r>
      <w:r w:rsidRPr="003D61DB">
        <w:rPr>
          <w:rFonts w:ascii="Arial" w:hAnsi="Arial" w:cs="Arial"/>
          <w:sz w:val="24"/>
          <w:szCs w:val="24"/>
        </w:rPr>
        <w:t xml:space="preserve">l cumplimiento del artículo 74 de la Ley Constitutiva de la Caja Costarricense </w:t>
      </w:r>
      <w:r w:rsidR="00D73489">
        <w:rPr>
          <w:rFonts w:ascii="Arial" w:hAnsi="Arial" w:cs="Arial"/>
          <w:sz w:val="24"/>
          <w:szCs w:val="24"/>
        </w:rPr>
        <w:t xml:space="preserve">de </w:t>
      </w:r>
      <w:r w:rsidRPr="003D61DB">
        <w:rPr>
          <w:rFonts w:ascii="Arial" w:hAnsi="Arial" w:cs="Arial"/>
          <w:sz w:val="24"/>
          <w:szCs w:val="24"/>
        </w:rPr>
        <w:t>Seguro Social.</w:t>
      </w:r>
      <w:r>
        <w:rPr>
          <w:rFonts w:ascii="Arial" w:hAnsi="Arial" w:cs="Arial"/>
          <w:sz w:val="24"/>
          <w:szCs w:val="24"/>
        </w:rPr>
        <w:t xml:space="preserve"> </w:t>
      </w:r>
      <w:r w:rsidRPr="003D61DB">
        <w:rPr>
          <w:rFonts w:ascii="Arial" w:hAnsi="Arial" w:cs="Arial"/>
          <w:sz w:val="24"/>
        </w:rPr>
        <w:t>Que p</w:t>
      </w:r>
      <w:r w:rsidRPr="003D61DB">
        <w:rPr>
          <w:rFonts w:ascii="Arial" w:hAnsi="Arial" w:cs="Arial"/>
          <w:sz w:val="24"/>
          <w:szCs w:val="24"/>
        </w:rPr>
        <w:t xml:space="preserve">or parte de la </w:t>
      </w:r>
      <w:r w:rsidRPr="00D73489">
        <w:rPr>
          <w:rFonts w:ascii="Arial" w:hAnsi="Arial" w:cs="Arial"/>
          <w:sz w:val="24"/>
          <w:szCs w:val="24"/>
        </w:rPr>
        <w:t>empresa</w:t>
      </w:r>
      <w:r w:rsidRPr="00B15973">
        <w:rPr>
          <w:rFonts w:ascii="Arial" w:hAnsi="Arial" w:cs="Arial"/>
          <w:b/>
          <w:bCs/>
          <w:sz w:val="24"/>
          <w:szCs w:val="24"/>
        </w:rPr>
        <w:t xml:space="preserve"> </w:t>
      </w:r>
      <w:r w:rsidR="00CE1328">
        <w:rPr>
          <w:rFonts w:ascii="Arial" w:hAnsi="Arial" w:cs="Arial"/>
          <w:b/>
          <w:bCs/>
          <w:sz w:val="24"/>
          <w:szCs w:val="24"/>
        </w:rPr>
        <w:t>STV</w:t>
      </w:r>
      <w:r w:rsidR="00B15973" w:rsidRPr="003D61DB">
        <w:rPr>
          <w:rFonts w:ascii="Arial" w:hAnsi="Arial" w:cs="Arial"/>
          <w:b/>
          <w:bCs/>
          <w:sz w:val="24"/>
          <w:szCs w:val="24"/>
        </w:rPr>
        <w:t>,</w:t>
      </w:r>
      <w:r w:rsidR="00B15973">
        <w:rPr>
          <w:rFonts w:ascii="Arial" w:hAnsi="Arial" w:cs="Arial"/>
          <w:b/>
          <w:bCs/>
          <w:sz w:val="24"/>
          <w:szCs w:val="24"/>
        </w:rPr>
        <w:t xml:space="preserve"> </w:t>
      </w:r>
      <w:r w:rsidRPr="003D61DB">
        <w:rPr>
          <w:rFonts w:ascii="Arial" w:hAnsi="Arial" w:cs="Arial"/>
          <w:sz w:val="24"/>
          <w:szCs w:val="24"/>
        </w:rPr>
        <w:t>considera</w:t>
      </w:r>
      <w:r w:rsidRPr="003D61DB">
        <w:rPr>
          <w:rFonts w:ascii="Arial" w:hAnsi="Arial" w:cs="Arial"/>
          <w:sz w:val="24"/>
        </w:rPr>
        <w:t>n</w:t>
      </w:r>
      <w:r w:rsidRPr="003D61DB">
        <w:rPr>
          <w:rFonts w:ascii="Arial" w:hAnsi="Arial" w:cs="Arial"/>
          <w:sz w:val="24"/>
          <w:szCs w:val="24"/>
        </w:rPr>
        <w:t xml:space="preserve"> que no hay una equidad de condiciones frente a otras </w:t>
      </w:r>
      <w:r w:rsidRPr="003D61DB">
        <w:rPr>
          <w:rFonts w:ascii="Arial" w:hAnsi="Arial" w:cs="Arial"/>
          <w:sz w:val="24"/>
        </w:rPr>
        <w:t>empresas</w:t>
      </w:r>
      <w:r w:rsidRPr="003D61DB">
        <w:rPr>
          <w:rFonts w:ascii="Arial" w:hAnsi="Arial" w:cs="Arial"/>
          <w:sz w:val="24"/>
          <w:szCs w:val="24"/>
        </w:rPr>
        <w:t xml:space="preserve"> en los acuerdos tomados por la Junta Directiva del Consejo de Transporte Público</w:t>
      </w:r>
      <w:r w:rsidRPr="003D61DB">
        <w:rPr>
          <w:rFonts w:ascii="Arial" w:hAnsi="Arial" w:cs="Arial"/>
          <w:sz w:val="24"/>
        </w:rPr>
        <w:t xml:space="preserve">, y les </w:t>
      </w:r>
      <w:r w:rsidRPr="003D61DB">
        <w:rPr>
          <w:rFonts w:ascii="Arial" w:hAnsi="Arial" w:cs="Arial"/>
          <w:sz w:val="24"/>
          <w:szCs w:val="24"/>
        </w:rPr>
        <w:t>gustaría conocer el criterio técnico aplicado a la empresa que represent</w:t>
      </w:r>
      <w:r w:rsidRPr="003D61DB">
        <w:rPr>
          <w:rFonts w:ascii="Arial" w:hAnsi="Arial" w:cs="Arial"/>
          <w:sz w:val="24"/>
        </w:rPr>
        <w:t>a ya</w:t>
      </w:r>
      <w:r w:rsidRPr="003D61DB">
        <w:rPr>
          <w:rFonts w:ascii="Arial" w:hAnsi="Arial" w:cs="Arial"/>
          <w:sz w:val="24"/>
          <w:szCs w:val="24"/>
        </w:rPr>
        <w:t xml:space="preserve"> que es distinto </w:t>
      </w:r>
      <w:r w:rsidRPr="003D61DB">
        <w:rPr>
          <w:rFonts w:ascii="Arial" w:hAnsi="Arial" w:cs="Arial"/>
          <w:sz w:val="24"/>
        </w:rPr>
        <w:t>al</w:t>
      </w:r>
      <w:r w:rsidRPr="003D61DB">
        <w:rPr>
          <w:rFonts w:ascii="Arial" w:hAnsi="Arial" w:cs="Arial"/>
          <w:sz w:val="24"/>
          <w:szCs w:val="24"/>
        </w:rPr>
        <w:t xml:space="preserve"> utilizad</w:t>
      </w:r>
      <w:r w:rsidRPr="003D61DB">
        <w:rPr>
          <w:rFonts w:ascii="Arial" w:hAnsi="Arial" w:cs="Arial"/>
          <w:sz w:val="24"/>
        </w:rPr>
        <w:t xml:space="preserve">o con </w:t>
      </w:r>
      <w:r w:rsidRPr="003D61DB">
        <w:rPr>
          <w:rFonts w:ascii="Arial" w:hAnsi="Arial" w:cs="Arial"/>
          <w:sz w:val="24"/>
          <w:szCs w:val="24"/>
        </w:rPr>
        <w:t>la gran parte de los otros permisionarios.</w:t>
      </w:r>
      <w:r w:rsidRPr="003D61DB">
        <w:rPr>
          <w:rFonts w:ascii="Arial" w:hAnsi="Arial" w:cs="Arial"/>
          <w:sz w:val="24"/>
        </w:rPr>
        <w:t xml:space="preserve"> Que en su</w:t>
      </w:r>
      <w:r w:rsidRPr="003D61DB">
        <w:rPr>
          <w:rFonts w:ascii="Arial" w:hAnsi="Arial" w:cs="Arial"/>
          <w:sz w:val="24"/>
          <w:szCs w:val="24"/>
        </w:rPr>
        <w:t xml:space="preserve"> caso concreto </w:t>
      </w:r>
      <w:r w:rsidRPr="003D61DB">
        <w:rPr>
          <w:rFonts w:ascii="Arial" w:hAnsi="Arial" w:cs="Arial"/>
          <w:sz w:val="24"/>
        </w:rPr>
        <w:t xml:space="preserve">se les </w:t>
      </w:r>
      <w:r w:rsidRPr="003D61DB">
        <w:rPr>
          <w:rFonts w:ascii="Arial" w:hAnsi="Arial" w:cs="Arial"/>
          <w:sz w:val="24"/>
          <w:szCs w:val="24"/>
        </w:rPr>
        <w:t xml:space="preserve">ha retrasado la aprobación de permisos, </w:t>
      </w:r>
      <w:r w:rsidR="00D73489">
        <w:rPr>
          <w:rFonts w:ascii="Arial" w:hAnsi="Arial" w:cs="Arial"/>
          <w:sz w:val="24"/>
          <w:szCs w:val="24"/>
        </w:rPr>
        <w:t xml:space="preserve">además, </w:t>
      </w:r>
      <w:r w:rsidRPr="003D61DB">
        <w:rPr>
          <w:rFonts w:ascii="Arial" w:hAnsi="Arial" w:cs="Arial"/>
          <w:sz w:val="24"/>
        </w:rPr>
        <w:t xml:space="preserve">se ha </w:t>
      </w:r>
      <w:r w:rsidR="00D73489" w:rsidRPr="003D61DB">
        <w:rPr>
          <w:rFonts w:ascii="Arial" w:hAnsi="Arial" w:cs="Arial"/>
          <w:sz w:val="24"/>
        </w:rPr>
        <w:t>realiza</w:t>
      </w:r>
      <w:r w:rsidR="00D73489">
        <w:rPr>
          <w:rFonts w:ascii="Arial" w:hAnsi="Arial" w:cs="Arial"/>
          <w:sz w:val="24"/>
        </w:rPr>
        <w:t xml:space="preserve">do </w:t>
      </w:r>
      <w:r w:rsidR="00D73489" w:rsidRPr="003D61DB">
        <w:rPr>
          <w:rFonts w:ascii="Arial" w:hAnsi="Arial" w:cs="Arial"/>
          <w:sz w:val="24"/>
        </w:rPr>
        <w:t>una</w:t>
      </w:r>
      <w:r w:rsidRPr="003D61DB">
        <w:rPr>
          <w:rFonts w:ascii="Arial" w:hAnsi="Arial" w:cs="Arial"/>
          <w:sz w:val="24"/>
        </w:rPr>
        <w:t xml:space="preserve"> </w:t>
      </w:r>
      <w:r w:rsidRPr="003D61DB">
        <w:rPr>
          <w:rFonts w:ascii="Arial" w:hAnsi="Arial" w:cs="Arial"/>
          <w:sz w:val="24"/>
          <w:szCs w:val="24"/>
        </w:rPr>
        <w:t xml:space="preserve">persecución </w:t>
      </w:r>
      <w:r w:rsidRPr="003D61DB">
        <w:rPr>
          <w:rFonts w:ascii="Arial" w:hAnsi="Arial" w:cs="Arial"/>
          <w:sz w:val="24"/>
        </w:rPr>
        <w:t xml:space="preserve">por parte de </w:t>
      </w:r>
      <w:r w:rsidRPr="003D61DB">
        <w:rPr>
          <w:rFonts w:ascii="Arial" w:hAnsi="Arial" w:cs="Arial"/>
          <w:sz w:val="24"/>
          <w:szCs w:val="24"/>
        </w:rPr>
        <w:t xml:space="preserve">la Policía de Tránsito y </w:t>
      </w:r>
      <w:r w:rsidR="00D73489">
        <w:rPr>
          <w:rFonts w:ascii="Arial" w:hAnsi="Arial" w:cs="Arial"/>
          <w:sz w:val="24"/>
          <w:szCs w:val="24"/>
        </w:rPr>
        <w:t xml:space="preserve">la </w:t>
      </w:r>
      <w:r w:rsidRPr="003D61DB">
        <w:rPr>
          <w:rFonts w:ascii="Arial" w:hAnsi="Arial" w:cs="Arial"/>
          <w:sz w:val="24"/>
          <w:szCs w:val="24"/>
        </w:rPr>
        <w:t xml:space="preserve">Caja Costarricense de Seguro Social, </w:t>
      </w:r>
      <w:r w:rsidR="00314BF0" w:rsidRPr="003D61DB">
        <w:rPr>
          <w:rFonts w:ascii="Arial" w:hAnsi="Arial" w:cs="Arial"/>
          <w:sz w:val="24"/>
        </w:rPr>
        <w:t>habiéndo</w:t>
      </w:r>
      <w:r w:rsidR="00314BF0">
        <w:rPr>
          <w:rFonts w:ascii="Arial" w:hAnsi="Arial" w:cs="Arial"/>
          <w:sz w:val="24"/>
        </w:rPr>
        <w:t>se</w:t>
      </w:r>
      <w:r w:rsidRPr="003D61DB">
        <w:rPr>
          <w:rFonts w:ascii="Arial" w:hAnsi="Arial" w:cs="Arial"/>
          <w:sz w:val="24"/>
        </w:rPr>
        <w:t xml:space="preserve"> </w:t>
      </w:r>
      <w:r w:rsidRPr="003D61DB">
        <w:rPr>
          <w:rFonts w:ascii="Arial" w:hAnsi="Arial" w:cs="Arial"/>
          <w:sz w:val="24"/>
          <w:szCs w:val="24"/>
        </w:rPr>
        <w:t xml:space="preserve">constatando </w:t>
      </w:r>
      <w:r w:rsidRPr="00D73489">
        <w:rPr>
          <w:rFonts w:ascii="Arial" w:hAnsi="Arial" w:cs="Arial"/>
          <w:sz w:val="24"/>
          <w:szCs w:val="24"/>
        </w:rPr>
        <w:t xml:space="preserve">que </w:t>
      </w:r>
      <w:r w:rsidRPr="00D73489">
        <w:rPr>
          <w:rFonts w:ascii="Arial" w:hAnsi="Arial" w:cs="Arial"/>
          <w:sz w:val="24"/>
        </w:rPr>
        <w:t>se</w:t>
      </w:r>
      <w:r w:rsidRPr="00D73489">
        <w:rPr>
          <w:rFonts w:ascii="Arial" w:hAnsi="Arial" w:cs="Arial"/>
          <w:sz w:val="24"/>
          <w:szCs w:val="24"/>
        </w:rPr>
        <w:t xml:space="preserve"> enc</w:t>
      </w:r>
      <w:r w:rsidR="00D73489" w:rsidRPr="00D73489">
        <w:rPr>
          <w:rFonts w:ascii="Arial" w:hAnsi="Arial" w:cs="Arial"/>
          <w:sz w:val="24"/>
          <w:szCs w:val="24"/>
        </w:rPr>
        <w:t>uentran a</w:t>
      </w:r>
      <w:r w:rsidRPr="00D73489">
        <w:rPr>
          <w:rFonts w:ascii="Arial" w:hAnsi="Arial" w:cs="Arial"/>
          <w:sz w:val="24"/>
          <w:szCs w:val="24"/>
        </w:rPr>
        <w:t xml:space="preserve"> derecho</w:t>
      </w:r>
      <w:r w:rsidRPr="003D61DB">
        <w:rPr>
          <w:rFonts w:ascii="Arial" w:hAnsi="Arial" w:cs="Arial"/>
          <w:sz w:val="24"/>
          <w:szCs w:val="24"/>
        </w:rPr>
        <w:t>.</w:t>
      </w:r>
      <w:r w:rsidRPr="0095294C">
        <w:rPr>
          <w:rFonts w:ascii="Arial" w:hAnsi="Arial" w:cs="Arial"/>
          <w:sz w:val="24"/>
          <w:szCs w:val="24"/>
        </w:rPr>
        <w:t xml:space="preserve"> </w:t>
      </w:r>
      <w:r w:rsidRPr="003D61DB">
        <w:rPr>
          <w:rFonts w:ascii="Arial" w:hAnsi="Arial" w:cs="Arial"/>
          <w:sz w:val="24"/>
          <w:szCs w:val="24"/>
        </w:rPr>
        <w:t>(</w:t>
      </w:r>
      <w:r>
        <w:rPr>
          <w:rFonts w:ascii="Arial" w:hAnsi="Arial" w:cs="Arial"/>
          <w:sz w:val="24"/>
          <w:szCs w:val="24"/>
        </w:rPr>
        <w:t>V</w:t>
      </w:r>
      <w:r w:rsidRPr="003D61DB">
        <w:rPr>
          <w:rFonts w:ascii="Arial" w:hAnsi="Arial" w:cs="Arial"/>
          <w:sz w:val="24"/>
          <w:szCs w:val="24"/>
        </w:rPr>
        <w:t>er folios del 26 al 29 del expediente administrativo)</w:t>
      </w:r>
    </w:p>
    <w:p w14:paraId="09888B7A" w14:textId="77777777" w:rsidR="00B65937" w:rsidRDefault="00B65937" w:rsidP="00542E65">
      <w:pPr>
        <w:spacing w:after="0"/>
        <w:jc w:val="both"/>
        <w:rPr>
          <w:rFonts w:ascii="Arial" w:hAnsi="Arial" w:cs="Arial"/>
          <w:b/>
          <w:bCs/>
          <w:sz w:val="24"/>
        </w:rPr>
      </w:pPr>
    </w:p>
    <w:p w14:paraId="193CA418" w14:textId="5410317F" w:rsidR="00B65937" w:rsidRDefault="00B65937" w:rsidP="008D5803">
      <w:pPr>
        <w:spacing w:after="0"/>
        <w:jc w:val="both"/>
        <w:rPr>
          <w:rFonts w:ascii="Arial" w:hAnsi="Arial" w:cs="Arial"/>
          <w:bCs/>
          <w:sz w:val="24"/>
          <w:szCs w:val="24"/>
        </w:rPr>
      </w:pPr>
      <w:r>
        <w:rPr>
          <w:rFonts w:ascii="Arial" w:hAnsi="Arial" w:cs="Arial"/>
          <w:b/>
          <w:bCs/>
          <w:sz w:val="24"/>
        </w:rPr>
        <w:t>C</w:t>
      </w:r>
      <w:r w:rsidRPr="0095294C">
        <w:rPr>
          <w:rFonts w:ascii="Arial" w:hAnsi="Arial" w:cs="Arial"/>
          <w:b/>
          <w:bCs/>
          <w:sz w:val="24"/>
        </w:rPr>
        <w:t>)</w:t>
      </w:r>
      <w:r w:rsidR="00F97839">
        <w:rPr>
          <w:rFonts w:ascii="Arial" w:hAnsi="Arial" w:cs="Arial"/>
          <w:b/>
          <w:bCs/>
          <w:sz w:val="24"/>
        </w:rPr>
        <w:t xml:space="preserve"> </w:t>
      </w:r>
      <w:r w:rsidRPr="003D61DB">
        <w:rPr>
          <w:rFonts w:ascii="Arial" w:hAnsi="Arial" w:cs="Arial"/>
          <w:bCs/>
          <w:sz w:val="24"/>
          <w:szCs w:val="24"/>
        </w:rPr>
        <w:t>La Junta Directiva del Consejo de Transporte Público, mediante</w:t>
      </w:r>
      <w:r w:rsidR="00D73489">
        <w:rPr>
          <w:rFonts w:ascii="Arial" w:hAnsi="Arial" w:cs="Arial"/>
          <w:bCs/>
          <w:sz w:val="24"/>
          <w:szCs w:val="24"/>
        </w:rPr>
        <w:t xml:space="preserve"> el</w:t>
      </w:r>
      <w:r w:rsidRPr="003D61DB">
        <w:rPr>
          <w:rFonts w:ascii="Arial" w:hAnsi="Arial" w:cs="Arial"/>
          <w:b/>
          <w:sz w:val="24"/>
          <w:szCs w:val="24"/>
        </w:rPr>
        <w:t xml:space="preserve"> Acuerdo 7.3 de la Sesión Ordinaria 01-2025 celebrada el 09 de enero de 2025</w:t>
      </w:r>
      <w:r w:rsidRPr="003D61DB">
        <w:rPr>
          <w:rFonts w:ascii="Arial" w:hAnsi="Arial" w:cs="Arial"/>
          <w:bCs/>
          <w:sz w:val="24"/>
          <w:szCs w:val="24"/>
        </w:rPr>
        <w:t xml:space="preserve">, conoce el </w:t>
      </w:r>
      <w:r w:rsidRPr="00542E65">
        <w:rPr>
          <w:rFonts w:ascii="Arial" w:hAnsi="Arial" w:cs="Arial"/>
          <w:b/>
          <w:sz w:val="24"/>
          <w:szCs w:val="24"/>
        </w:rPr>
        <w:t>oficio No. CTP-DE-AJ-OF-01432-2024 del 28 de noviembre de 2024</w:t>
      </w:r>
      <w:r>
        <w:rPr>
          <w:rFonts w:ascii="Arial" w:hAnsi="Arial" w:cs="Arial"/>
          <w:bCs/>
          <w:sz w:val="24"/>
          <w:szCs w:val="24"/>
        </w:rPr>
        <w:t xml:space="preserve">, </w:t>
      </w:r>
      <w:r w:rsidRPr="003D61DB">
        <w:rPr>
          <w:rFonts w:ascii="Arial" w:hAnsi="Arial" w:cs="Arial"/>
          <w:bCs/>
          <w:sz w:val="24"/>
          <w:szCs w:val="24"/>
        </w:rPr>
        <w:t>de la Asesoría Jurídica</w:t>
      </w:r>
      <w:r>
        <w:rPr>
          <w:rFonts w:ascii="Arial" w:hAnsi="Arial" w:cs="Arial"/>
          <w:bCs/>
          <w:sz w:val="24"/>
          <w:szCs w:val="24"/>
        </w:rPr>
        <w:t xml:space="preserve">, en el cual se </w:t>
      </w:r>
      <w:r w:rsidRPr="003D61DB">
        <w:rPr>
          <w:rFonts w:ascii="Arial" w:hAnsi="Arial" w:cs="Arial"/>
          <w:bCs/>
          <w:sz w:val="24"/>
          <w:szCs w:val="24"/>
        </w:rPr>
        <w:t xml:space="preserve">dispone </w:t>
      </w:r>
      <w:r w:rsidR="00D73489">
        <w:rPr>
          <w:rFonts w:ascii="Arial" w:hAnsi="Arial" w:cs="Arial"/>
          <w:bCs/>
          <w:sz w:val="24"/>
          <w:szCs w:val="24"/>
        </w:rPr>
        <w:t>r</w:t>
      </w:r>
      <w:r w:rsidRPr="003D61DB">
        <w:rPr>
          <w:rFonts w:ascii="Arial" w:hAnsi="Arial" w:cs="Arial"/>
          <w:bCs/>
          <w:sz w:val="24"/>
          <w:szCs w:val="24"/>
        </w:rPr>
        <w:t xml:space="preserve">echazar el </w:t>
      </w:r>
      <w:r w:rsidR="00D73489">
        <w:rPr>
          <w:rFonts w:ascii="Arial" w:hAnsi="Arial" w:cs="Arial"/>
          <w:bCs/>
          <w:sz w:val="24"/>
          <w:szCs w:val="24"/>
        </w:rPr>
        <w:t>r</w:t>
      </w:r>
      <w:r w:rsidRPr="003D61DB">
        <w:rPr>
          <w:rFonts w:ascii="Arial" w:hAnsi="Arial" w:cs="Arial"/>
          <w:bCs/>
          <w:sz w:val="24"/>
          <w:szCs w:val="24"/>
        </w:rPr>
        <w:t xml:space="preserve">ecurso de </w:t>
      </w:r>
      <w:r w:rsidR="00D73489">
        <w:rPr>
          <w:rFonts w:ascii="Arial" w:hAnsi="Arial" w:cs="Arial"/>
          <w:bCs/>
          <w:sz w:val="24"/>
          <w:szCs w:val="24"/>
        </w:rPr>
        <w:t>r</w:t>
      </w:r>
      <w:r w:rsidRPr="003D61DB">
        <w:rPr>
          <w:rFonts w:ascii="Arial" w:hAnsi="Arial" w:cs="Arial"/>
          <w:bCs/>
          <w:sz w:val="24"/>
          <w:szCs w:val="24"/>
        </w:rPr>
        <w:t xml:space="preserve">evocatoria, presentado por la empresa </w:t>
      </w:r>
      <w:r w:rsidR="00CE1328">
        <w:rPr>
          <w:rFonts w:ascii="Arial" w:hAnsi="Arial" w:cs="Arial"/>
          <w:b/>
          <w:sz w:val="24"/>
          <w:szCs w:val="24"/>
        </w:rPr>
        <w:t>STV</w:t>
      </w:r>
      <w:r w:rsidRPr="003D61DB">
        <w:rPr>
          <w:rFonts w:ascii="Arial" w:hAnsi="Arial" w:cs="Arial"/>
          <w:bCs/>
          <w:sz w:val="24"/>
          <w:szCs w:val="24"/>
        </w:rPr>
        <w:t xml:space="preserve">, contra el </w:t>
      </w:r>
      <w:r w:rsidRPr="003D61DB">
        <w:rPr>
          <w:rFonts w:ascii="Arial" w:hAnsi="Arial" w:cs="Arial"/>
          <w:b/>
          <w:sz w:val="24"/>
          <w:szCs w:val="24"/>
        </w:rPr>
        <w:t>Acuerdo 3.3. de la Sesión Ordinaria 29-2024</w:t>
      </w:r>
      <w:r w:rsidRPr="003D61DB">
        <w:rPr>
          <w:rFonts w:ascii="Arial" w:hAnsi="Arial" w:cs="Arial"/>
          <w:bCs/>
          <w:sz w:val="24"/>
          <w:szCs w:val="24"/>
        </w:rPr>
        <w:t xml:space="preserve"> por improcedente. Además, dispone rechazar la </w:t>
      </w:r>
      <w:r w:rsidR="00D73489">
        <w:rPr>
          <w:rFonts w:ascii="Arial" w:hAnsi="Arial" w:cs="Arial"/>
          <w:bCs/>
          <w:sz w:val="24"/>
          <w:szCs w:val="24"/>
        </w:rPr>
        <w:t>m</w:t>
      </w:r>
      <w:r w:rsidRPr="003D61DB">
        <w:rPr>
          <w:rFonts w:ascii="Arial" w:hAnsi="Arial" w:cs="Arial"/>
          <w:bCs/>
          <w:sz w:val="24"/>
          <w:szCs w:val="24"/>
        </w:rPr>
        <w:t xml:space="preserve">edida </w:t>
      </w:r>
      <w:r w:rsidR="00D73489">
        <w:rPr>
          <w:rFonts w:ascii="Arial" w:hAnsi="Arial" w:cs="Arial"/>
          <w:bCs/>
          <w:sz w:val="24"/>
          <w:szCs w:val="24"/>
        </w:rPr>
        <w:t>c</w:t>
      </w:r>
      <w:r w:rsidRPr="003D61DB">
        <w:rPr>
          <w:rFonts w:ascii="Arial" w:hAnsi="Arial" w:cs="Arial"/>
          <w:bCs/>
          <w:sz w:val="24"/>
          <w:szCs w:val="24"/>
        </w:rPr>
        <w:t>autelar solicitada por ser improcedente al no ajustarse a los presupuestos necesarios para el otorgamiento de este tipo de medidas. (</w:t>
      </w:r>
      <w:r>
        <w:rPr>
          <w:rFonts w:ascii="Arial" w:hAnsi="Arial" w:cs="Arial"/>
          <w:bCs/>
          <w:sz w:val="24"/>
          <w:szCs w:val="24"/>
        </w:rPr>
        <w:t>V</w:t>
      </w:r>
      <w:r w:rsidRPr="003D61DB">
        <w:rPr>
          <w:rFonts w:ascii="Arial" w:hAnsi="Arial" w:cs="Arial"/>
          <w:bCs/>
          <w:sz w:val="24"/>
          <w:szCs w:val="24"/>
        </w:rPr>
        <w:t>er folios 21 y del 22 al 25 del expediente administrativo)</w:t>
      </w:r>
    </w:p>
    <w:p w14:paraId="57115A6A" w14:textId="77777777" w:rsidR="008D5803" w:rsidRPr="003D61DB" w:rsidRDefault="008D5803" w:rsidP="008D5803">
      <w:pPr>
        <w:spacing w:after="0"/>
        <w:jc w:val="both"/>
        <w:rPr>
          <w:rFonts w:ascii="Arial" w:hAnsi="Arial" w:cs="Arial"/>
          <w:b/>
          <w:sz w:val="24"/>
          <w:szCs w:val="24"/>
        </w:rPr>
      </w:pPr>
    </w:p>
    <w:p w14:paraId="5000CCEB" w14:textId="365DEF7E" w:rsidR="00B65937" w:rsidRDefault="00B15973" w:rsidP="008D5803">
      <w:pPr>
        <w:spacing w:after="0"/>
        <w:jc w:val="both"/>
        <w:rPr>
          <w:rFonts w:ascii="Arial" w:hAnsi="Arial" w:cs="Arial"/>
          <w:sz w:val="24"/>
          <w:szCs w:val="24"/>
          <w:lang w:val="es-MX"/>
        </w:rPr>
      </w:pPr>
      <w:r>
        <w:rPr>
          <w:rFonts w:ascii="Arial" w:hAnsi="Arial" w:cs="Arial"/>
          <w:b/>
          <w:bCs/>
          <w:sz w:val="24"/>
          <w:szCs w:val="24"/>
        </w:rPr>
        <w:lastRenderedPageBreak/>
        <w:t>D</w:t>
      </w:r>
      <w:r w:rsidRPr="002A0B5D">
        <w:rPr>
          <w:rFonts w:ascii="Arial" w:hAnsi="Arial" w:cs="Arial"/>
          <w:b/>
          <w:bCs/>
          <w:sz w:val="24"/>
          <w:szCs w:val="24"/>
        </w:rPr>
        <w:t>)</w:t>
      </w:r>
      <w:r w:rsidR="00F97839">
        <w:rPr>
          <w:rFonts w:ascii="Arial" w:hAnsi="Arial" w:cs="Arial"/>
          <w:b/>
          <w:bCs/>
          <w:sz w:val="24"/>
          <w:szCs w:val="24"/>
        </w:rPr>
        <w:t xml:space="preserve"> </w:t>
      </w:r>
      <w:r w:rsidR="00B65937" w:rsidRPr="003D61DB">
        <w:rPr>
          <w:rFonts w:ascii="Arial" w:hAnsi="Arial" w:cs="Arial"/>
          <w:bCs/>
          <w:sz w:val="24"/>
          <w:szCs w:val="24"/>
        </w:rPr>
        <w:t>Que mediante</w:t>
      </w:r>
      <w:r w:rsidR="00974DFD">
        <w:rPr>
          <w:rFonts w:ascii="Arial" w:hAnsi="Arial" w:cs="Arial"/>
          <w:bCs/>
          <w:sz w:val="24"/>
          <w:szCs w:val="24"/>
        </w:rPr>
        <w:t xml:space="preserve"> el</w:t>
      </w:r>
      <w:r w:rsidR="00B65937" w:rsidRPr="003D61DB">
        <w:rPr>
          <w:rFonts w:ascii="Arial" w:hAnsi="Arial" w:cs="Arial"/>
          <w:bCs/>
          <w:sz w:val="24"/>
          <w:szCs w:val="24"/>
        </w:rPr>
        <w:t xml:space="preserve"> </w:t>
      </w:r>
      <w:r w:rsidR="00B65937" w:rsidRPr="003D61DB">
        <w:rPr>
          <w:rFonts w:ascii="Arial" w:hAnsi="Arial" w:cs="Arial"/>
          <w:b/>
          <w:sz w:val="24"/>
          <w:szCs w:val="24"/>
        </w:rPr>
        <w:t>Acuerdo 7.17 de la Sesión Ordinaria 16-2024 del 09 de mayo de 2024</w:t>
      </w:r>
      <w:r w:rsidR="00B65937" w:rsidRPr="003D61DB">
        <w:rPr>
          <w:rFonts w:ascii="Arial" w:hAnsi="Arial" w:cs="Arial"/>
          <w:bCs/>
          <w:sz w:val="24"/>
          <w:szCs w:val="24"/>
        </w:rPr>
        <w:t xml:space="preserve">, </w:t>
      </w:r>
      <w:r w:rsidR="00B65937">
        <w:rPr>
          <w:rFonts w:ascii="Arial" w:hAnsi="Arial" w:cs="Arial"/>
          <w:bCs/>
          <w:sz w:val="24"/>
          <w:szCs w:val="24"/>
        </w:rPr>
        <w:t>la</w:t>
      </w:r>
      <w:r w:rsidR="00B65937" w:rsidRPr="003D61DB">
        <w:rPr>
          <w:rFonts w:ascii="Arial" w:hAnsi="Arial" w:cs="Arial"/>
          <w:bCs/>
          <w:sz w:val="24"/>
          <w:szCs w:val="24"/>
        </w:rPr>
        <w:t xml:space="preserve"> Junta Directiva del Consejo de Transporte Público, conoce de solicitudes de varias empresas de </w:t>
      </w:r>
      <w:r w:rsidR="00542E65">
        <w:rPr>
          <w:rFonts w:ascii="Arial" w:hAnsi="Arial" w:cs="Arial"/>
          <w:bCs/>
          <w:sz w:val="24"/>
          <w:szCs w:val="24"/>
        </w:rPr>
        <w:t>t</w:t>
      </w:r>
      <w:r w:rsidR="00B65937" w:rsidRPr="003D61DB">
        <w:rPr>
          <w:rFonts w:ascii="Arial" w:hAnsi="Arial" w:cs="Arial"/>
          <w:bCs/>
          <w:sz w:val="24"/>
          <w:szCs w:val="24"/>
        </w:rPr>
        <w:t xml:space="preserve">ransporte </w:t>
      </w:r>
      <w:r w:rsidR="00542E65">
        <w:rPr>
          <w:rFonts w:ascii="Arial" w:hAnsi="Arial" w:cs="Arial"/>
          <w:bCs/>
          <w:sz w:val="24"/>
          <w:szCs w:val="24"/>
        </w:rPr>
        <w:t>p</w:t>
      </w:r>
      <w:r w:rsidR="00B65937" w:rsidRPr="003D61DB">
        <w:rPr>
          <w:rFonts w:ascii="Arial" w:hAnsi="Arial" w:cs="Arial"/>
          <w:bCs/>
          <w:sz w:val="24"/>
          <w:szCs w:val="24"/>
        </w:rPr>
        <w:t>úblico, para</w:t>
      </w:r>
      <w:r w:rsidR="00B65937">
        <w:rPr>
          <w:rFonts w:ascii="Arial" w:hAnsi="Arial" w:cs="Arial"/>
          <w:bCs/>
          <w:sz w:val="24"/>
          <w:szCs w:val="24"/>
        </w:rPr>
        <w:t xml:space="preserve"> que se les autorice</w:t>
      </w:r>
      <w:r w:rsidR="00B65937" w:rsidRPr="003D61DB">
        <w:rPr>
          <w:rFonts w:ascii="Arial" w:hAnsi="Arial" w:cs="Arial"/>
          <w:bCs/>
          <w:sz w:val="24"/>
          <w:szCs w:val="24"/>
        </w:rPr>
        <w:t xml:space="preserve"> permisos especiales en la modalidad </w:t>
      </w:r>
      <w:r w:rsidR="00974DFD">
        <w:rPr>
          <w:rFonts w:ascii="Arial" w:hAnsi="Arial" w:cs="Arial"/>
          <w:bCs/>
          <w:sz w:val="24"/>
          <w:szCs w:val="24"/>
        </w:rPr>
        <w:t>t</w:t>
      </w:r>
      <w:r w:rsidR="00B65937" w:rsidRPr="003D61DB">
        <w:rPr>
          <w:rFonts w:ascii="Arial" w:hAnsi="Arial" w:cs="Arial"/>
          <w:bCs/>
          <w:sz w:val="24"/>
          <w:szCs w:val="24"/>
        </w:rPr>
        <w:t xml:space="preserve">rabajadores, dentro de las cuales se encuentra </w:t>
      </w:r>
      <w:r w:rsidR="00B65937">
        <w:rPr>
          <w:rFonts w:ascii="Arial" w:hAnsi="Arial" w:cs="Arial"/>
          <w:bCs/>
          <w:sz w:val="24"/>
          <w:szCs w:val="24"/>
        </w:rPr>
        <w:t xml:space="preserve">la </w:t>
      </w:r>
      <w:r>
        <w:rPr>
          <w:rFonts w:ascii="Arial" w:hAnsi="Arial" w:cs="Arial"/>
          <w:bCs/>
          <w:sz w:val="24"/>
          <w:szCs w:val="24"/>
        </w:rPr>
        <w:t xml:space="preserve">empresa </w:t>
      </w:r>
      <w:r w:rsidR="00CE1328">
        <w:rPr>
          <w:rFonts w:ascii="Arial" w:hAnsi="Arial" w:cs="Arial"/>
          <w:b/>
          <w:sz w:val="24"/>
          <w:szCs w:val="24"/>
        </w:rPr>
        <w:t>STV</w:t>
      </w:r>
      <w:r w:rsidRPr="00542E65">
        <w:rPr>
          <w:rFonts w:ascii="Arial" w:hAnsi="Arial" w:cs="Arial"/>
          <w:b/>
          <w:sz w:val="24"/>
          <w:szCs w:val="24"/>
        </w:rPr>
        <w:t>,</w:t>
      </w:r>
      <w:r w:rsidR="00B65937">
        <w:rPr>
          <w:rFonts w:ascii="Arial" w:hAnsi="Arial" w:cs="Arial"/>
          <w:bCs/>
          <w:sz w:val="24"/>
          <w:szCs w:val="24"/>
        </w:rPr>
        <w:t xml:space="preserve"> y decide ordenar al </w:t>
      </w:r>
      <w:r w:rsidR="00B65937" w:rsidRPr="00415CB5">
        <w:rPr>
          <w:rFonts w:ascii="Arial" w:hAnsi="Arial" w:cs="Arial"/>
          <w:bCs/>
          <w:sz w:val="24"/>
          <w:szCs w:val="24"/>
        </w:rPr>
        <w:t xml:space="preserve">Director Ejecutivo para que </w:t>
      </w:r>
      <w:r w:rsidR="00314BF0">
        <w:rPr>
          <w:rFonts w:ascii="Arial" w:hAnsi="Arial" w:cs="Arial"/>
          <w:bCs/>
          <w:sz w:val="24"/>
          <w:szCs w:val="24"/>
        </w:rPr>
        <w:t>coordine una</w:t>
      </w:r>
      <w:r w:rsidR="00B65937" w:rsidRPr="00415CB5">
        <w:rPr>
          <w:rFonts w:ascii="Arial" w:hAnsi="Arial" w:cs="Arial"/>
          <w:bCs/>
          <w:sz w:val="24"/>
          <w:szCs w:val="24"/>
        </w:rPr>
        <w:t xml:space="preserve"> reunión con las altas autoridades de la Caja Costarricense de Seguro Social para que analicen el tema de la aplicación del artículo 74 de su Ley Constitutiva y su aplicación a los servicios especiales</w:t>
      </w:r>
      <w:r w:rsidR="00B65937">
        <w:rPr>
          <w:rFonts w:ascii="Arial" w:hAnsi="Arial" w:cs="Arial"/>
          <w:bCs/>
          <w:sz w:val="24"/>
          <w:szCs w:val="24"/>
        </w:rPr>
        <w:t xml:space="preserve"> supeditando la autorización que se le solicita a las resultas de dicha reunión</w:t>
      </w:r>
      <w:r w:rsidR="00B65937" w:rsidRPr="002A0B5D">
        <w:rPr>
          <w:rFonts w:ascii="Arial" w:hAnsi="Arial" w:cs="Arial"/>
          <w:sz w:val="24"/>
          <w:szCs w:val="24"/>
          <w:lang w:val="es-MX"/>
        </w:rPr>
        <w:t xml:space="preserve">. </w:t>
      </w:r>
      <w:r w:rsidR="00B65937" w:rsidRPr="00415CB5">
        <w:rPr>
          <w:rFonts w:ascii="Arial" w:hAnsi="Arial" w:cs="Arial"/>
          <w:sz w:val="24"/>
          <w:szCs w:val="24"/>
          <w:lang w:val="es-MX"/>
        </w:rPr>
        <w:t>(Ver folios del 30 al 32 del expediente administrativo)</w:t>
      </w:r>
    </w:p>
    <w:p w14:paraId="0C3B9C83" w14:textId="77777777" w:rsidR="008D5803" w:rsidRDefault="008D5803" w:rsidP="008D5803">
      <w:pPr>
        <w:spacing w:after="0"/>
        <w:jc w:val="both"/>
        <w:rPr>
          <w:rFonts w:ascii="Arial" w:hAnsi="Arial" w:cs="Arial"/>
          <w:sz w:val="24"/>
          <w:szCs w:val="24"/>
          <w:lang w:val="es-MX"/>
        </w:rPr>
      </w:pPr>
    </w:p>
    <w:p w14:paraId="39364353" w14:textId="02E94E02" w:rsidR="00B65937" w:rsidRDefault="00B65937" w:rsidP="008D5803">
      <w:pPr>
        <w:spacing w:after="0"/>
        <w:jc w:val="both"/>
        <w:rPr>
          <w:rFonts w:ascii="Arial" w:hAnsi="Arial" w:cs="Arial"/>
          <w:bCs/>
          <w:sz w:val="24"/>
          <w:szCs w:val="24"/>
        </w:rPr>
      </w:pPr>
      <w:r>
        <w:rPr>
          <w:rFonts w:ascii="Arial" w:hAnsi="Arial" w:cs="Arial"/>
          <w:b/>
          <w:bCs/>
          <w:sz w:val="24"/>
          <w:szCs w:val="24"/>
        </w:rPr>
        <w:t>E</w:t>
      </w:r>
      <w:r w:rsidRPr="002A0B5D">
        <w:rPr>
          <w:rFonts w:ascii="Arial" w:hAnsi="Arial" w:cs="Arial"/>
          <w:b/>
          <w:bCs/>
          <w:sz w:val="24"/>
          <w:szCs w:val="24"/>
        </w:rPr>
        <w:t>)</w:t>
      </w:r>
      <w:r w:rsidR="00F97839">
        <w:rPr>
          <w:rFonts w:ascii="Arial" w:hAnsi="Arial" w:cs="Arial"/>
          <w:b/>
          <w:bCs/>
          <w:sz w:val="24"/>
          <w:szCs w:val="24"/>
        </w:rPr>
        <w:t xml:space="preserve"> </w:t>
      </w:r>
      <w:r w:rsidRPr="0095294C">
        <w:rPr>
          <w:rFonts w:ascii="Arial" w:hAnsi="Arial" w:cs="Arial"/>
          <w:sz w:val="24"/>
          <w:szCs w:val="24"/>
        </w:rPr>
        <w:t>Queda demostrado que</w:t>
      </w:r>
      <w:r>
        <w:rPr>
          <w:rFonts w:ascii="Arial" w:hAnsi="Arial" w:cs="Arial"/>
          <w:b/>
          <w:bCs/>
          <w:sz w:val="24"/>
          <w:szCs w:val="24"/>
        </w:rPr>
        <w:t xml:space="preserve"> </w:t>
      </w:r>
      <w:r w:rsidR="00B15973">
        <w:rPr>
          <w:rFonts w:ascii="Arial" w:hAnsi="Arial" w:cs="Arial"/>
          <w:bCs/>
          <w:sz w:val="24"/>
          <w:szCs w:val="24"/>
        </w:rPr>
        <w:t>l</w:t>
      </w:r>
      <w:r w:rsidRPr="003D61DB">
        <w:rPr>
          <w:rFonts w:ascii="Arial" w:hAnsi="Arial" w:cs="Arial"/>
          <w:bCs/>
          <w:sz w:val="24"/>
          <w:szCs w:val="24"/>
        </w:rPr>
        <w:t>a Junta Directiva del Consejo de Transporte Público, mediante</w:t>
      </w:r>
      <w:r w:rsidR="00322744">
        <w:rPr>
          <w:rFonts w:ascii="Arial" w:hAnsi="Arial" w:cs="Arial"/>
          <w:bCs/>
          <w:sz w:val="24"/>
          <w:szCs w:val="24"/>
        </w:rPr>
        <w:t xml:space="preserve"> el</w:t>
      </w:r>
      <w:r w:rsidRPr="003D61DB">
        <w:rPr>
          <w:rFonts w:ascii="Arial" w:hAnsi="Arial" w:cs="Arial"/>
          <w:bCs/>
          <w:sz w:val="24"/>
          <w:szCs w:val="24"/>
        </w:rPr>
        <w:t xml:space="preserve"> </w:t>
      </w:r>
      <w:r w:rsidRPr="001B1FA2">
        <w:rPr>
          <w:rFonts w:ascii="Arial" w:hAnsi="Arial" w:cs="Arial"/>
          <w:b/>
          <w:sz w:val="24"/>
          <w:szCs w:val="24"/>
        </w:rPr>
        <w:t>Acuerdo 5.3 de la Sesión Ordinaria 19-2024 celebrada el 31 de mayo de 2024</w:t>
      </w:r>
      <w:r w:rsidRPr="001B1FA2">
        <w:rPr>
          <w:rFonts w:ascii="Arial" w:hAnsi="Arial" w:cs="Arial"/>
          <w:bCs/>
          <w:sz w:val="24"/>
          <w:szCs w:val="24"/>
        </w:rPr>
        <w:t>,</w:t>
      </w:r>
      <w:r w:rsidRPr="003D61DB">
        <w:rPr>
          <w:rFonts w:ascii="Arial" w:hAnsi="Arial" w:cs="Arial"/>
          <w:bCs/>
          <w:sz w:val="24"/>
          <w:szCs w:val="24"/>
        </w:rPr>
        <w:t xml:space="preserve"> conoce moción del directivo </w:t>
      </w:r>
      <w:proofErr w:type="spellStart"/>
      <w:r w:rsidRPr="003D61DB">
        <w:rPr>
          <w:rFonts w:ascii="Arial" w:hAnsi="Arial" w:cs="Arial"/>
          <w:bCs/>
          <w:sz w:val="24"/>
          <w:szCs w:val="24"/>
        </w:rPr>
        <w:t>Gilberth</w:t>
      </w:r>
      <w:proofErr w:type="spellEnd"/>
      <w:r w:rsidRPr="003D61DB">
        <w:rPr>
          <w:rFonts w:ascii="Arial" w:hAnsi="Arial" w:cs="Arial"/>
          <w:bCs/>
          <w:sz w:val="24"/>
          <w:szCs w:val="24"/>
        </w:rPr>
        <w:t xml:space="preserve"> Ureña en relación con los servicios especiales y dispone notificar a una serie de empresas dentro de las cuales se encuentra la recurrente </w:t>
      </w:r>
      <w:r w:rsidR="00CE1328">
        <w:rPr>
          <w:rFonts w:ascii="Arial" w:hAnsi="Arial" w:cs="Arial"/>
          <w:b/>
          <w:sz w:val="24"/>
          <w:szCs w:val="24"/>
        </w:rPr>
        <w:t>STV</w:t>
      </w:r>
      <w:r w:rsidRPr="003D61DB">
        <w:rPr>
          <w:rFonts w:ascii="Arial" w:hAnsi="Arial" w:cs="Arial"/>
          <w:bCs/>
          <w:sz w:val="24"/>
          <w:szCs w:val="24"/>
        </w:rPr>
        <w:t xml:space="preserve">, en el sentido de que si lo tienen a bien pueden apersonarse al Consejo </w:t>
      </w:r>
      <w:r>
        <w:rPr>
          <w:rFonts w:ascii="Arial" w:hAnsi="Arial" w:cs="Arial"/>
          <w:bCs/>
          <w:sz w:val="24"/>
          <w:szCs w:val="24"/>
        </w:rPr>
        <w:t>de Transporte Público</w:t>
      </w:r>
      <w:r w:rsidR="00322744">
        <w:rPr>
          <w:rFonts w:ascii="Arial" w:hAnsi="Arial" w:cs="Arial"/>
          <w:bCs/>
          <w:sz w:val="24"/>
          <w:szCs w:val="24"/>
        </w:rPr>
        <w:t>,</w:t>
      </w:r>
      <w:r>
        <w:rPr>
          <w:rFonts w:ascii="Arial" w:hAnsi="Arial" w:cs="Arial"/>
          <w:bCs/>
          <w:sz w:val="24"/>
          <w:szCs w:val="24"/>
        </w:rPr>
        <w:t xml:space="preserve"> </w:t>
      </w:r>
      <w:r w:rsidRPr="003D61DB">
        <w:rPr>
          <w:rFonts w:ascii="Arial" w:hAnsi="Arial" w:cs="Arial"/>
          <w:bCs/>
          <w:sz w:val="24"/>
          <w:szCs w:val="24"/>
        </w:rPr>
        <w:t xml:space="preserve">en un </w:t>
      </w:r>
      <w:r>
        <w:rPr>
          <w:rFonts w:ascii="Arial" w:hAnsi="Arial" w:cs="Arial"/>
          <w:bCs/>
          <w:sz w:val="24"/>
          <w:szCs w:val="24"/>
        </w:rPr>
        <w:t>p</w:t>
      </w:r>
      <w:r w:rsidRPr="003D61DB">
        <w:rPr>
          <w:rFonts w:ascii="Arial" w:hAnsi="Arial" w:cs="Arial"/>
          <w:bCs/>
          <w:sz w:val="24"/>
          <w:szCs w:val="24"/>
        </w:rPr>
        <w:t xml:space="preserve">lazo de 3 días contados a partir de la notificación del acuerdo indicado, a presentar documentos que los acrediten en el cumplimiento de lo que establece el artículo 74 de la Ley </w:t>
      </w:r>
      <w:r w:rsidR="00542E65">
        <w:rPr>
          <w:rFonts w:ascii="Arial" w:hAnsi="Arial" w:cs="Arial"/>
          <w:bCs/>
          <w:sz w:val="24"/>
          <w:szCs w:val="24"/>
        </w:rPr>
        <w:t>C</w:t>
      </w:r>
      <w:r w:rsidRPr="003D61DB">
        <w:rPr>
          <w:rFonts w:ascii="Arial" w:hAnsi="Arial" w:cs="Arial"/>
          <w:bCs/>
          <w:sz w:val="24"/>
          <w:szCs w:val="24"/>
        </w:rPr>
        <w:t>onstitutiva de la Caja Costarricense de Seguro Social. (</w:t>
      </w:r>
      <w:r>
        <w:rPr>
          <w:rFonts w:ascii="Arial" w:hAnsi="Arial" w:cs="Arial"/>
          <w:bCs/>
          <w:sz w:val="24"/>
          <w:szCs w:val="24"/>
        </w:rPr>
        <w:t>V</w:t>
      </w:r>
      <w:r w:rsidRPr="003D61DB">
        <w:rPr>
          <w:rFonts w:ascii="Arial" w:hAnsi="Arial" w:cs="Arial"/>
          <w:bCs/>
          <w:sz w:val="24"/>
          <w:szCs w:val="24"/>
        </w:rPr>
        <w:t>er folios 32 vuelto y 33 del expediente administrativo)</w:t>
      </w:r>
    </w:p>
    <w:p w14:paraId="095B32EB" w14:textId="77777777" w:rsidR="008D5803" w:rsidRPr="003D61DB" w:rsidRDefault="008D5803" w:rsidP="008D5803">
      <w:pPr>
        <w:spacing w:after="0"/>
        <w:jc w:val="both"/>
        <w:rPr>
          <w:rFonts w:ascii="Arial" w:hAnsi="Arial" w:cs="Arial"/>
          <w:b/>
          <w:sz w:val="24"/>
          <w:szCs w:val="24"/>
        </w:rPr>
      </w:pPr>
    </w:p>
    <w:p w14:paraId="2B69CC09" w14:textId="167ADB9A" w:rsidR="00B65937" w:rsidRDefault="00B65937" w:rsidP="008D5803">
      <w:pPr>
        <w:spacing w:after="0"/>
        <w:jc w:val="both"/>
        <w:rPr>
          <w:rFonts w:ascii="Arial" w:hAnsi="Arial" w:cs="Arial"/>
          <w:bCs/>
          <w:sz w:val="24"/>
          <w:szCs w:val="24"/>
        </w:rPr>
      </w:pPr>
      <w:r>
        <w:rPr>
          <w:rFonts w:ascii="Arial" w:hAnsi="Arial" w:cs="Arial"/>
          <w:b/>
          <w:bCs/>
          <w:sz w:val="24"/>
          <w:szCs w:val="24"/>
        </w:rPr>
        <w:t>F)</w:t>
      </w:r>
      <w:r w:rsidR="00F97839">
        <w:rPr>
          <w:rFonts w:ascii="Arial" w:hAnsi="Arial" w:cs="Arial"/>
          <w:b/>
          <w:bCs/>
          <w:sz w:val="24"/>
          <w:szCs w:val="24"/>
        </w:rPr>
        <w:t xml:space="preserve"> </w:t>
      </w:r>
      <w:r w:rsidRPr="003D61DB">
        <w:rPr>
          <w:rFonts w:ascii="Arial" w:hAnsi="Arial" w:cs="Arial"/>
          <w:bCs/>
          <w:sz w:val="24"/>
          <w:szCs w:val="24"/>
        </w:rPr>
        <w:t>Que mediante</w:t>
      </w:r>
      <w:r w:rsidR="00F142FD">
        <w:rPr>
          <w:rFonts w:ascii="Arial" w:hAnsi="Arial" w:cs="Arial"/>
          <w:bCs/>
          <w:sz w:val="24"/>
          <w:szCs w:val="24"/>
        </w:rPr>
        <w:t xml:space="preserve"> el</w:t>
      </w:r>
      <w:r w:rsidRPr="003D61DB">
        <w:rPr>
          <w:rFonts w:ascii="Arial" w:hAnsi="Arial" w:cs="Arial"/>
          <w:bCs/>
          <w:sz w:val="24"/>
          <w:szCs w:val="24"/>
        </w:rPr>
        <w:t xml:space="preserve"> </w:t>
      </w:r>
      <w:r w:rsidRPr="00383075">
        <w:rPr>
          <w:rFonts w:ascii="Arial" w:hAnsi="Arial" w:cs="Arial"/>
          <w:b/>
          <w:sz w:val="24"/>
          <w:szCs w:val="24"/>
        </w:rPr>
        <w:t>Acuerdo 7.15 de la Sesión Ordinaria 23-2024 celebrada el 27 de junio de 202</w:t>
      </w:r>
      <w:r>
        <w:rPr>
          <w:rFonts w:ascii="Arial" w:hAnsi="Arial" w:cs="Arial"/>
          <w:b/>
          <w:sz w:val="24"/>
          <w:szCs w:val="24"/>
        </w:rPr>
        <w:t>4</w:t>
      </w:r>
      <w:r w:rsidRPr="003D61DB">
        <w:rPr>
          <w:rFonts w:ascii="Arial" w:hAnsi="Arial" w:cs="Arial"/>
          <w:bCs/>
          <w:sz w:val="24"/>
          <w:szCs w:val="24"/>
        </w:rPr>
        <w:t xml:space="preserve">, la Junta Directiva del Consejo de Transporte Público, conoce solicitudes de varias empresas de </w:t>
      </w:r>
      <w:r w:rsidR="00542E65">
        <w:rPr>
          <w:rFonts w:ascii="Arial" w:hAnsi="Arial" w:cs="Arial"/>
          <w:bCs/>
          <w:sz w:val="24"/>
          <w:szCs w:val="24"/>
        </w:rPr>
        <w:t>t</w:t>
      </w:r>
      <w:r w:rsidRPr="003D61DB">
        <w:rPr>
          <w:rFonts w:ascii="Arial" w:hAnsi="Arial" w:cs="Arial"/>
          <w:bCs/>
          <w:sz w:val="24"/>
          <w:szCs w:val="24"/>
        </w:rPr>
        <w:t xml:space="preserve">ransporte </w:t>
      </w:r>
      <w:r w:rsidR="00542E65">
        <w:rPr>
          <w:rFonts w:ascii="Arial" w:hAnsi="Arial" w:cs="Arial"/>
          <w:bCs/>
          <w:sz w:val="24"/>
          <w:szCs w:val="24"/>
        </w:rPr>
        <w:t>p</w:t>
      </w:r>
      <w:r w:rsidRPr="003D61DB">
        <w:rPr>
          <w:rFonts w:ascii="Arial" w:hAnsi="Arial" w:cs="Arial"/>
          <w:bCs/>
          <w:sz w:val="24"/>
          <w:szCs w:val="24"/>
        </w:rPr>
        <w:t>úblico, para</w:t>
      </w:r>
      <w:r>
        <w:rPr>
          <w:rFonts w:ascii="Arial" w:hAnsi="Arial" w:cs="Arial"/>
          <w:bCs/>
          <w:sz w:val="24"/>
          <w:szCs w:val="24"/>
        </w:rPr>
        <w:t xml:space="preserve"> que se les autorice</w:t>
      </w:r>
      <w:r w:rsidRPr="003D61DB">
        <w:rPr>
          <w:rFonts w:ascii="Arial" w:hAnsi="Arial" w:cs="Arial"/>
          <w:bCs/>
          <w:sz w:val="24"/>
          <w:szCs w:val="24"/>
        </w:rPr>
        <w:t xml:space="preserve"> permisos especiales en la modalidad </w:t>
      </w:r>
      <w:r w:rsidR="00B70670">
        <w:rPr>
          <w:rFonts w:ascii="Arial" w:hAnsi="Arial" w:cs="Arial"/>
          <w:bCs/>
          <w:sz w:val="24"/>
          <w:szCs w:val="24"/>
        </w:rPr>
        <w:t>t</w:t>
      </w:r>
      <w:r w:rsidRPr="003D61DB">
        <w:rPr>
          <w:rFonts w:ascii="Arial" w:hAnsi="Arial" w:cs="Arial"/>
          <w:bCs/>
          <w:sz w:val="24"/>
          <w:szCs w:val="24"/>
        </w:rPr>
        <w:t xml:space="preserve">rabajadores, dentro de las cuales </w:t>
      </w:r>
      <w:r w:rsidRPr="003D61DB">
        <w:rPr>
          <w:rFonts w:ascii="Arial" w:hAnsi="Arial" w:cs="Arial"/>
          <w:b/>
          <w:sz w:val="24"/>
          <w:szCs w:val="24"/>
          <w:u w:val="single"/>
        </w:rPr>
        <w:t>NO</w:t>
      </w:r>
      <w:r w:rsidRPr="003D61DB">
        <w:rPr>
          <w:rFonts w:ascii="Arial" w:hAnsi="Arial" w:cs="Arial"/>
          <w:bCs/>
          <w:sz w:val="24"/>
          <w:szCs w:val="24"/>
        </w:rPr>
        <w:t xml:space="preserve"> se encuentra la </w:t>
      </w:r>
      <w:r>
        <w:rPr>
          <w:rFonts w:ascii="Arial" w:hAnsi="Arial" w:cs="Arial"/>
          <w:bCs/>
          <w:sz w:val="24"/>
          <w:szCs w:val="24"/>
        </w:rPr>
        <w:t xml:space="preserve">empresa </w:t>
      </w:r>
      <w:r w:rsidRPr="003D61DB">
        <w:rPr>
          <w:rFonts w:ascii="Arial" w:hAnsi="Arial" w:cs="Arial"/>
          <w:bCs/>
          <w:sz w:val="24"/>
          <w:szCs w:val="24"/>
        </w:rPr>
        <w:t xml:space="preserve">aquí recurrente </w:t>
      </w:r>
      <w:r w:rsidR="00CE1328">
        <w:rPr>
          <w:rFonts w:ascii="Arial" w:hAnsi="Arial" w:cs="Arial"/>
          <w:b/>
          <w:sz w:val="24"/>
          <w:szCs w:val="24"/>
        </w:rPr>
        <w:t>STV</w:t>
      </w:r>
      <w:r w:rsidRPr="003D61DB">
        <w:rPr>
          <w:rFonts w:ascii="Arial" w:hAnsi="Arial" w:cs="Arial"/>
          <w:bCs/>
          <w:sz w:val="24"/>
          <w:szCs w:val="24"/>
        </w:rPr>
        <w:t>,</w:t>
      </w:r>
      <w:r>
        <w:rPr>
          <w:rFonts w:ascii="Arial" w:hAnsi="Arial" w:cs="Arial"/>
          <w:bCs/>
          <w:sz w:val="24"/>
          <w:szCs w:val="24"/>
        </w:rPr>
        <w:t xml:space="preserve"> y autoriza los permisos. </w:t>
      </w:r>
      <w:r w:rsidRPr="00BF177C">
        <w:rPr>
          <w:rFonts w:ascii="Arial" w:hAnsi="Arial" w:cs="Arial"/>
          <w:bCs/>
          <w:sz w:val="24"/>
          <w:szCs w:val="24"/>
        </w:rPr>
        <w:t>(Ver folios del 33 vuelto al 35 del expediente administrativo)</w:t>
      </w:r>
    </w:p>
    <w:p w14:paraId="22FB3509" w14:textId="77777777" w:rsidR="008D5803" w:rsidRDefault="008D5803" w:rsidP="008D5803">
      <w:pPr>
        <w:spacing w:after="0"/>
        <w:jc w:val="both"/>
        <w:rPr>
          <w:rFonts w:ascii="Arial" w:hAnsi="Arial" w:cs="Arial"/>
          <w:bCs/>
          <w:sz w:val="24"/>
          <w:szCs w:val="24"/>
        </w:rPr>
      </w:pPr>
    </w:p>
    <w:p w14:paraId="6CD560BE" w14:textId="085D814B" w:rsidR="00B65937" w:rsidRDefault="005F0EA8" w:rsidP="008D5803">
      <w:pPr>
        <w:spacing w:after="0"/>
        <w:jc w:val="both"/>
        <w:rPr>
          <w:rFonts w:ascii="Arial" w:hAnsi="Arial" w:cs="Arial"/>
          <w:bCs/>
          <w:sz w:val="24"/>
          <w:szCs w:val="24"/>
        </w:rPr>
      </w:pPr>
      <w:r>
        <w:rPr>
          <w:rFonts w:ascii="Arial" w:hAnsi="Arial" w:cs="Arial"/>
          <w:b/>
          <w:sz w:val="24"/>
          <w:szCs w:val="24"/>
        </w:rPr>
        <w:t>G</w:t>
      </w:r>
      <w:r w:rsidR="00B65937" w:rsidRPr="00BF177C">
        <w:rPr>
          <w:rFonts w:ascii="Arial" w:hAnsi="Arial" w:cs="Arial"/>
          <w:b/>
          <w:sz w:val="24"/>
          <w:szCs w:val="24"/>
        </w:rPr>
        <w:t>)</w:t>
      </w:r>
      <w:r w:rsidR="00F97839">
        <w:rPr>
          <w:rFonts w:ascii="Arial" w:hAnsi="Arial" w:cs="Arial"/>
          <w:b/>
          <w:sz w:val="24"/>
          <w:szCs w:val="24"/>
        </w:rPr>
        <w:t xml:space="preserve"> </w:t>
      </w:r>
      <w:r w:rsidR="00B65937" w:rsidRPr="003D61DB">
        <w:rPr>
          <w:rFonts w:ascii="Arial" w:hAnsi="Arial" w:cs="Arial"/>
          <w:bCs/>
          <w:sz w:val="24"/>
          <w:szCs w:val="24"/>
        </w:rPr>
        <w:t>Que mediante</w:t>
      </w:r>
      <w:r w:rsidR="00B70670">
        <w:rPr>
          <w:rFonts w:ascii="Arial" w:hAnsi="Arial" w:cs="Arial"/>
          <w:bCs/>
          <w:sz w:val="24"/>
          <w:szCs w:val="24"/>
        </w:rPr>
        <w:t xml:space="preserve"> el </w:t>
      </w:r>
      <w:r w:rsidR="00B65937" w:rsidRPr="00383075">
        <w:rPr>
          <w:rFonts w:ascii="Arial" w:hAnsi="Arial" w:cs="Arial"/>
          <w:b/>
          <w:sz w:val="24"/>
          <w:szCs w:val="24"/>
        </w:rPr>
        <w:t>Acuerdo 7.15 de la Sesión Ordinaria 25-2024 celebrada el 11 de julio de 202</w:t>
      </w:r>
      <w:r w:rsidR="00B65937">
        <w:rPr>
          <w:rFonts w:ascii="Arial" w:hAnsi="Arial" w:cs="Arial"/>
          <w:b/>
          <w:sz w:val="24"/>
          <w:szCs w:val="24"/>
        </w:rPr>
        <w:t>4</w:t>
      </w:r>
      <w:r w:rsidR="00B65937" w:rsidRPr="003D61DB">
        <w:rPr>
          <w:rFonts w:ascii="Arial" w:hAnsi="Arial" w:cs="Arial"/>
          <w:bCs/>
          <w:sz w:val="24"/>
          <w:szCs w:val="24"/>
        </w:rPr>
        <w:t xml:space="preserve">, la Junta Directiva del Consejo de Transporte Público, conoce de otras solicitudes de varias empresas de </w:t>
      </w:r>
      <w:r w:rsidR="00542E65">
        <w:rPr>
          <w:rFonts w:ascii="Arial" w:hAnsi="Arial" w:cs="Arial"/>
          <w:bCs/>
          <w:sz w:val="24"/>
          <w:szCs w:val="24"/>
        </w:rPr>
        <w:t>t</w:t>
      </w:r>
      <w:r w:rsidR="00B65937" w:rsidRPr="003D61DB">
        <w:rPr>
          <w:rFonts w:ascii="Arial" w:hAnsi="Arial" w:cs="Arial"/>
          <w:bCs/>
          <w:sz w:val="24"/>
          <w:szCs w:val="24"/>
        </w:rPr>
        <w:t xml:space="preserve">ransporte </w:t>
      </w:r>
      <w:r w:rsidR="00542E65">
        <w:rPr>
          <w:rFonts w:ascii="Arial" w:hAnsi="Arial" w:cs="Arial"/>
          <w:bCs/>
          <w:sz w:val="24"/>
          <w:szCs w:val="24"/>
        </w:rPr>
        <w:t>p</w:t>
      </w:r>
      <w:r w:rsidR="00B65937" w:rsidRPr="003D61DB">
        <w:rPr>
          <w:rFonts w:ascii="Arial" w:hAnsi="Arial" w:cs="Arial"/>
          <w:bCs/>
          <w:sz w:val="24"/>
          <w:szCs w:val="24"/>
        </w:rPr>
        <w:t xml:space="preserve">úblico, para permisos especiales en la modalidad </w:t>
      </w:r>
      <w:r w:rsidR="00E56947">
        <w:rPr>
          <w:rFonts w:ascii="Arial" w:hAnsi="Arial" w:cs="Arial"/>
          <w:bCs/>
          <w:sz w:val="24"/>
          <w:szCs w:val="24"/>
        </w:rPr>
        <w:t>t</w:t>
      </w:r>
      <w:r w:rsidR="00B65937" w:rsidRPr="003D61DB">
        <w:rPr>
          <w:rFonts w:ascii="Arial" w:hAnsi="Arial" w:cs="Arial"/>
          <w:bCs/>
          <w:sz w:val="24"/>
          <w:szCs w:val="24"/>
        </w:rPr>
        <w:t xml:space="preserve">rabajadores, dentro de las cuales </w:t>
      </w:r>
      <w:r w:rsidR="00B65937" w:rsidRPr="003D61DB">
        <w:rPr>
          <w:rFonts w:ascii="Arial" w:hAnsi="Arial" w:cs="Arial"/>
          <w:b/>
          <w:sz w:val="24"/>
          <w:szCs w:val="24"/>
          <w:u w:val="single"/>
        </w:rPr>
        <w:t>NO</w:t>
      </w:r>
      <w:r w:rsidR="00B65937" w:rsidRPr="003D61DB">
        <w:rPr>
          <w:rFonts w:ascii="Arial" w:hAnsi="Arial" w:cs="Arial"/>
          <w:bCs/>
          <w:sz w:val="24"/>
          <w:szCs w:val="24"/>
        </w:rPr>
        <w:t xml:space="preserve"> se encuentra la </w:t>
      </w:r>
      <w:r w:rsidR="00B65937">
        <w:rPr>
          <w:rFonts w:ascii="Arial" w:hAnsi="Arial" w:cs="Arial"/>
          <w:bCs/>
          <w:sz w:val="24"/>
          <w:szCs w:val="24"/>
        </w:rPr>
        <w:t xml:space="preserve">empresa </w:t>
      </w:r>
      <w:r w:rsidR="00B65937" w:rsidRPr="003D61DB">
        <w:rPr>
          <w:rFonts w:ascii="Arial" w:hAnsi="Arial" w:cs="Arial"/>
          <w:bCs/>
          <w:sz w:val="24"/>
          <w:szCs w:val="24"/>
        </w:rPr>
        <w:t xml:space="preserve">recurrente </w:t>
      </w:r>
      <w:r w:rsidR="00CE1328">
        <w:rPr>
          <w:rFonts w:ascii="Arial" w:hAnsi="Arial" w:cs="Arial"/>
          <w:b/>
          <w:sz w:val="24"/>
          <w:szCs w:val="24"/>
        </w:rPr>
        <w:t>STV</w:t>
      </w:r>
      <w:r w:rsidR="00B65937" w:rsidRPr="003D61DB">
        <w:rPr>
          <w:rFonts w:ascii="Arial" w:hAnsi="Arial" w:cs="Arial"/>
          <w:bCs/>
          <w:sz w:val="24"/>
          <w:szCs w:val="24"/>
        </w:rPr>
        <w:t xml:space="preserve">, y dispuso en dicho acuerdo la Junta Directiva, al igual que en el </w:t>
      </w:r>
      <w:r w:rsidR="00B65937" w:rsidRPr="00383075">
        <w:rPr>
          <w:rFonts w:ascii="Arial" w:hAnsi="Arial" w:cs="Arial"/>
          <w:b/>
          <w:sz w:val="24"/>
          <w:szCs w:val="24"/>
        </w:rPr>
        <w:t>Acuerdo 7.15 de la Sesión Ordinaria 23-2024 celebrada el 27 de junio de 202</w:t>
      </w:r>
      <w:r w:rsidR="00B65937">
        <w:rPr>
          <w:rFonts w:ascii="Arial" w:hAnsi="Arial" w:cs="Arial"/>
          <w:b/>
          <w:sz w:val="24"/>
          <w:szCs w:val="24"/>
        </w:rPr>
        <w:t>4</w:t>
      </w:r>
      <w:r w:rsidR="00B65937" w:rsidRPr="003D61DB">
        <w:rPr>
          <w:rFonts w:ascii="Arial" w:hAnsi="Arial" w:cs="Arial"/>
          <w:bCs/>
          <w:sz w:val="24"/>
          <w:szCs w:val="24"/>
        </w:rPr>
        <w:t>, aprobar en un solo acto de votación, pero con efectos jurídicos individuales, todas las recomendaciones contenidas en los informes, basados en los fundamentos, motivos y contenidos, desarrollados en los considerandos de los oficios de su órgano técnico y otorgar los permisos a las empresas. (</w:t>
      </w:r>
      <w:r w:rsidR="00B65937">
        <w:rPr>
          <w:rFonts w:ascii="Arial" w:hAnsi="Arial" w:cs="Arial"/>
          <w:bCs/>
          <w:sz w:val="24"/>
          <w:szCs w:val="24"/>
        </w:rPr>
        <w:t>V</w:t>
      </w:r>
      <w:r w:rsidR="00B65937" w:rsidRPr="003D61DB">
        <w:rPr>
          <w:rFonts w:ascii="Arial" w:hAnsi="Arial" w:cs="Arial"/>
          <w:bCs/>
          <w:sz w:val="24"/>
          <w:szCs w:val="24"/>
        </w:rPr>
        <w:t>er folios 35 vuelto al 36 vuelto del expediente administrativo)</w:t>
      </w:r>
    </w:p>
    <w:p w14:paraId="3A288486" w14:textId="77777777" w:rsidR="008D5803" w:rsidRPr="003D61DB" w:rsidRDefault="008D5803" w:rsidP="008D5803">
      <w:pPr>
        <w:spacing w:after="0"/>
        <w:jc w:val="both"/>
        <w:rPr>
          <w:rFonts w:ascii="Arial" w:hAnsi="Arial" w:cs="Arial"/>
          <w:bCs/>
          <w:sz w:val="24"/>
          <w:szCs w:val="24"/>
        </w:rPr>
      </w:pPr>
    </w:p>
    <w:p w14:paraId="263074E0" w14:textId="5B5E2123" w:rsidR="00B65937" w:rsidRDefault="005F0EA8" w:rsidP="008D5803">
      <w:pPr>
        <w:spacing w:after="0"/>
        <w:jc w:val="both"/>
        <w:rPr>
          <w:rFonts w:ascii="Arial" w:hAnsi="Arial" w:cs="Arial"/>
          <w:sz w:val="24"/>
          <w:szCs w:val="24"/>
          <w:lang w:val="es-MX"/>
        </w:rPr>
      </w:pPr>
      <w:r>
        <w:rPr>
          <w:rFonts w:ascii="Arial" w:hAnsi="Arial" w:cs="Arial"/>
          <w:b/>
          <w:sz w:val="24"/>
          <w:szCs w:val="24"/>
        </w:rPr>
        <w:t>H</w:t>
      </w:r>
      <w:r w:rsidR="00B65937" w:rsidRPr="00BF177C">
        <w:rPr>
          <w:rFonts w:ascii="Arial" w:hAnsi="Arial" w:cs="Arial"/>
          <w:b/>
          <w:sz w:val="24"/>
          <w:szCs w:val="24"/>
        </w:rPr>
        <w:t>)</w:t>
      </w:r>
      <w:r w:rsidR="00F97839">
        <w:rPr>
          <w:rFonts w:ascii="Arial" w:hAnsi="Arial" w:cs="Arial"/>
          <w:b/>
          <w:sz w:val="24"/>
          <w:szCs w:val="24"/>
        </w:rPr>
        <w:t xml:space="preserve"> </w:t>
      </w:r>
      <w:r w:rsidR="00B65937">
        <w:rPr>
          <w:rFonts w:ascii="Arial" w:hAnsi="Arial" w:cs="Arial"/>
          <w:bCs/>
          <w:sz w:val="24"/>
          <w:szCs w:val="24"/>
        </w:rPr>
        <w:t xml:space="preserve">Queda demostrado según </w:t>
      </w:r>
      <w:r w:rsidR="00B15973">
        <w:rPr>
          <w:rFonts w:ascii="Arial" w:hAnsi="Arial" w:cs="Arial"/>
          <w:bCs/>
          <w:sz w:val="24"/>
          <w:szCs w:val="24"/>
        </w:rPr>
        <w:t xml:space="preserve">el </w:t>
      </w:r>
      <w:r w:rsidR="00B15973" w:rsidRPr="003D61DB">
        <w:rPr>
          <w:rFonts w:ascii="Arial" w:hAnsi="Arial" w:cs="Arial"/>
          <w:bCs/>
          <w:sz w:val="24"/>
          <w:szCs w:val="24"/>
        </w:rPr>
        <w:t>oficio</w:t>
      </w:r>
      <w:r w:rsidR="00B65937" w:rsidRPr="003D61DB">
        <w:rPr>
          <w:rFonts w:ascii="Arial" w:hAnsi="Arial" w:cs="Arial"/>
          <w:bCs/>
          <w:sz w:val="24"/>
          <w:szCs w:val="24"/>
        </w:rPr>
        <w:t xml:space="preserve"> </w:t>
      </w:r>
      <w:r w:rsidR="00B65937" w:rsidRPr="00383075">
        <w:rPr>
          <w:rFonts w:ascii="Arial" w:hAnsi="Arial" w:cs="Arial"/>
          <w:b/>
          <w:sz w:val="24"/>
          <w:szCs w:val="24"/>
        </w:rPr>
        <w:t xml:space="preserve">No. CTP-DT-DAC-OF-2573-2024 </w:t>
      </w:r>
      <w:r w:rsidR="00B65937" w:rsidRPr="00BF177C">
        <w:rPr>
          <w:rFonts w:ascii="Arial" w:hAnsi="Arial" w:cs="Arial"/>
          <w:bCs/>
          <w:sz w:val="24"/>
          <w:szCs w:val="24"/>
        </w:rPr>
        <w:t>de fecha</w:t>
      </w:r>
      <w:r w:rsidR="00B65937" w:rsidRPr="00383075">
        <w:rPr>
          <w:rFonts w:ascii="Arial" w:hAnsi="Arial" w:cs="Arial"/>
          <w:b/>
          <w:sz w:val="24"/>
          <w:szCs w:val="24"/>
        </w:rPr>
        <w:t xml:space="preserve"> 23 de julio de 2024</w:t>
      </w:r>
      <w:r w:rsidR="00B65937">
        <w:rPr>
          <w:rFonts w:ascii="Arial" w:hAnsi="Arial" w:cs="Arial"/>
          <w:bCs/>
          <w:sz w:val="24"/>
          <w:szCs w:val="24"/>
        </w:rPr>
        <w:t xml:space="preserve">, </w:t>
      </w:r>
      <w:r w:rsidR="00B65937" w:rsidRPr="003D61DB">
        <w:rPr>
          <w:rFonts w:ascii="Arial" w:hAnsi="Arial" w:cs="Arial"/>
          <w:bCs/>
          <w:sz w:val="24"/>
          <w:szCs w:val="24"/>
        </w:rPr>
        <w:t>dirigido al Ing</w:t>
      </w:r>
      <w:r w:rsidR="00B65937">
        <w:rPr>
          <w:rFonts w:ascii="Arial" w:hAnsi="Arial" w:cs="Arial"/>
          <w:bCs/>
          <w:sz w:val="24"/>
          <w:szCs w:val="24"/>
        </w:rPr>
        <w:t>.</w:t>
      </w:r>
      <w:r w:rsidR="00B65937" w:rsidRPr="003D61DB">
        <w:rPr>
          <w:rFonts w:ascii="Arial" w:hAnsi="Arial" w:cs="Arial"/>
          <w:bCs/>
          <w:sz w:val="24"/>
          <w:szCs w:val="24"/>
        </w:rPr>
        <w:t xml:space="preserve"> Freddy Carvajal Abarca, Director Ejecutivo</w:t>
      </w:r>
      <w:r w:rsidR="00B65937">
        <w:rPr>
          <w:rFonts w:ascii="Arial" w:hAnsi="Arial" w:cs="Arial"/>
          <w:bCs/>
          <w:sz w:val="24"/>
          <w:szCs w:val="24"/>
        </w:rPr>
        <w:t xml:space="preserve"> del CTP</w:t>
      </w:r>
      <w:r w:rsidR="00B65937" w:rsidRPr="003D61DB">
        <w:rPr>
          <w:rFonts w:ascii="Arial" w:hAnsi="Arial" w:cs="Arial"/>
          <w:bCs/>
          <w:sz w:val="24"/>
          <w:szCs w:val="24"/>
        </w:rPr>
        <w:t xml:space="preserve"> y suscrito </w:t>
      </w:r>
      <w:r w:rsidR="00B65937">
        <w:rPr>
          <w:rFonts w:ascii="Arial" w:hAnsi="Arial" w:cs="Arial"/>
          <w:bCs/>
          <w:sz w:val="24"/>
          <w:szCs w:val="24"/>
        </w:rPr>
        <w:t xml:space="preserve">por </w:t>
      </w:r>
      <w:r w:rsidR="00B65937" w:rsidRPr="003D61DB">
        <w:rPr>
          <w:rFonts w:ascii="Arial" w:hAnsi="Arial" w:cs="Arial"/>
          <w:bCs/>
          <w:sz w:val="24"/>
          <w:szCs w:val="24"/>
        </w:rPr>
        <w:t>la Ing</w:t>
      </w:r>
      <w:r w:rsidR="00B65937">
        <w:rPr>
          <w:rFonts w:ascii="Arial" w:hAnsi="Arial" w:cs="Arial"/>
          <w:bCs/>
          <w:sz w:val="24"/>
          <w:szCs w:val="24"/>
        </w:rPr>
        <w:t>.</w:t>
      </w:r>
      <w:r w:rsidR="00B65937" w:rsidRPr="003D61DB">
        <w:rPr>
          <w:rFonts w:ascii="Arial" w:hAnsi="Arial" w:cs="Arial"/>
          <w:bCs/>
          <w:sz w:val="24"/>
          <w:szCs w:val="24"/>
        </w:rPr>
        <w:t xml:space="preserve"> Aura Álvarez Orozco, Directora Técnica</w:t>
      </w:r>
      <w:r w:rsidR="00B65937">
        <w:rPr>
          <w:rFonts w:ascii="Arial" w:hAnsi="Arial" w:cs="Arial"/>
          <w:bCs/>
          <w:sz w:val="24"/>
          <w:szCs w:val="24"/>
        </w:rPr>
        <w:t xml:space="preserve"> del CTP</w:t>
      </w:r>
      <w:r w:rsidR="00B65937" w:rsidRPr="003D61DB">
        <w:rPr>
          <w:rFonts w:ascii="Arial" w:hAnsi="Arial" w:cs="Arial"/>
          <w:bCs/>
          <w:sz w:val="24"/>
          <w:szCs w:val="24"/>
        </w:rPr>
        <w:t xml:space="preserve">, </w:t>
      </w:r>
      <w:r w:rsidR="00E56947">
        <w:rPr>
          <w:rFonts w:ascii="Arial" w:hAnsi="Arial" w:cs="Arial"/>
          <w:bCs/>
          <w:sz w:val="24"/>
          <w:szCs w:val="24"/>
        </w:rPr>
        <w:t>que mediante este i</w:t>
      </w:r>
      <w:r>
        <w:rPr>
          <w:rFonts w:ascii="Arial" w:hAnsi="Arial" w:cs="Arial"/>
          <w:bCs/>
          <w:sz w:val="24"/>
          <w:szCs w:val="24"/>
        </w:rPr>
        <w:t xml:space="preserve">nforme </w:t>
      </w:r>
      <w:r w:rsidRPr="00FA3B3F">
        <w:rPr>
          <w:rFonts w:ascii="Arial" w:hAnsi="Arial" w:cs="Arial"/>
          <w:bCs/>
          <w:sz w:val="24"/>
          <w:szCs w:val="24"/>
        </w:rPr>
        <w:t>que</w:t>
      </w:r>
      <w:r w:rsidR="00B65937" w:rsidRPr="00FA3B3F">
        <w:rPr>
          <w:rFonts w:ascii="Arial" w:hAnsi="Arial" w:cs="Arial"/>
          <w:bCs/>
          <w:sz w:val="24"/>
          <w:szCs w:val="24"/>
        </w:rPr>
        <w:t xml:space="preserve"> </w:t>
      </w:r>
      <w:r w:rsidR="005D53C5" w:rsidRPr="00FA3B3F">
        <w:rPr>
          <w:rFonts w:ascii="Arial" w:hAnsi="Arial" w:cs="Arial"/>
          <w:bCs/>
          <w:sz w:val="24"/>
          <w:szCs w:val="24"/>
        </w:rPr>
        <w:t xml:space="preserve">corresponde al </w:t>
      </w:r>
      <w:r w:rsidR="00B65937" w:rsidRPr="00FA3B3F">
        <w:rPr>
          <w:rFonts w:ascii="Arial" w:hAnsi="Arial" w:cs="Arial"/>
          <w:bCs/>
          <w:sz w:val="24"/>
          <w:szCs w:val="24"/>
        </w:rPr>
        <w:t>sus</w:t>
      </w:r>
      <w:r w:rsidR="00B65937" w:rsidRPr="003D61DB">
        <w:rPr>
          <w:rFonts w:ascii="Arial" w:hAnsi="Arial" w:cs="Arial"/>
          <w:bCs/>
          <w:sz w:val="24"/>
          <w:szCs w:val="24"/>
        </w:rPr>
        <w:t xml:space="preserve">tento técnico del acto </w:t>
      </w:r>
      <w:r w:rsidRPr="003D61DB">
        <w:rPr>
          <w:rFonts w:ascii="Arial" w:hAnsi="Arial" w:cs="Arial"/>
          <w:bCs/>
          <w:sz w:val="24"/>
          <w:szCs w:val="24"/>
        </w:rPr>
        <w:t>impugnado</w:t>
      </w:r>
      <w:r>
        <w:rPr>
          <w:rFonts w:ascii="Arial" w:hAnsi="Arial" w:cs="Arial"/>
          <w:bCs/>
          <w:sz w:val="24"/>
          <w:szCs w:val="24"/>
        </w:rPr>
        <w:t xml:space="preserve">, </w:t>
      </w:r>
      <w:r w:rsidR="00B65937" w:rsidRPr="003D61DB">
        <w:rPr>
          <w:rFonts w:ascii="Arial" w:hAnsi="Arial" w:cs="Arial"/>
          <w:bCs/>
          <w:sz w:val="24"/>
          <w:szCs w:val="24"/>
        </w:rPr>
        <w:t>la empresa</w:t>
      </w:r>
      <w:r w:rsidR="00E56947">
        <w:rPr>
          <w:rFonts w:ascii="Arial" w:hAnsi="Arial" w:cs="Arial"/>
          <w:bCs/>
          <w:sz w:val="24"/>
          <w:szCs w:val="24"/>
        </w:rPr>
        <w:t xml:space="preserve"> recurrente</w:t>
      </w:r>
      <w:r w:rsidR="00B65937" w:rsidRPr="003D61DB">
        <w:rPr>
          <w:rFonts w:ascii="Arial" w:hAnsi="Arial" w:cs="Arial"/>
          <w:bCs/>
          <w:sz w:val="24"/>
          <w:szCs w:val="24"/>
        </w:rPr>
        <w:t xml:space="preserve"> </w:t>
      </w:r>
      <w:r w:rsidR="00CE1328">
        <w:rPr>
          <w:rFonts w:ascii="Arial" w:hAnsi="Arial" w:cs="Arial"/>
          <w:b/>
          <w:sz w:val="24"/>
          <w:szCs w:val="24"/>
        </w:rPr>
        <w:t>STV</w:t>
      </w:r>
      <w:r w:rsidR="00B65937" w:rsidRPr="003D61DB">
        <w:rPr>
          <w:rFonts w:ascii="Arial" w:hAnsi="Arial" w:cs="Arial"/>
          <w:bCs/>
          <w:sz w:val="24"/>
          <w:szCs w:val="24"/>
        </w:rPr>
        <w:t>, cumpl</w:t>
      </w:r>
      <w:r w:rsidR="00B65937">
        <w:rPr>
          <w:rFonts w:ascii="Arial" w:hAnsi="Arial" w:cs="Arial"/>
          <w:bCs/>
          <w:sz w:val="24"/>
          <w:szCs w:val="24"/>
        </w:rPr>
        <w:t>e</w:t>
      </w:r>
      <w:r w:rsidR="00B65937" w:rsidRPr="003D61DB">
        <w:rPr>
          <w:rFonts w:ascii="Arial" w:hAnsi="Arial" w:cs="Arial"/>
          <w:bCs/>
          <w:sz w:val="24"/>
          <w:szCs w:val="24"/>
        </w:rPr>
        <w:t xml:space="preserve"> con todo</w:t>
      </w:r>
      <w:r w:rsidR="00E56947">
        <w:rPr>
          <w:rFonts w:ascii="Arial" w:hAnsi="Arial" w:cs="Arial"/>
          <w:bCs/>
          <w:sz w:val="24"/>
          <w:szCs w:val="24"/>
        </w:rPr>
        <w:t>s</w:t>
      </w:r>
      <w:r w:rsidR="00B65937" w:rsidRPr="003D61DB">
        <w:rPr>
          <w:rFonts w:ascii="Arial" w:hAnsi="Arial" w:cs="Arial"/>
          <w:bCs/>
          <w:sz w:val="24"/>
          <w:szCs w:val="24"/>
        </w:rPr>
        <w:t xml:space="preserve"> lo</w:t>
      </w:r>
      <w:r w:rsidR="00E56947">
        <w:rPr>
          <w:rFonts w:ascii="Arial" w:hAnsi="Arial" w:cs="Arial"/>
          <w:bCs/>
          <w:sz w:val="24"/>
          <w:szCs w:val="24"/>
        </w:rPr>
        <w:t>s</w:t>
      </w:r>
      <w:r w:rsidR="00B65937" w:rsidRPr="003D61DB">
        <w:rPr>
          <w:rFonts w:ascii="Arial" w:hAnsi="Arial" w:cs="Arial"/>
          <w:bCs/>
          <w:sz w:val="24"/>
          <w:szCs w:val="24"/>
        </w:rPr>
        <w:t xml:space="preserve"> </w:t>
      </w:r>
      <w:r w:rsidR="00E56947">
        <w:rPr>
          <w:rFonts w:ascii="Arial" w:hAnsi="Arial" w:cs="Arial"/>
          <w:bCs/>
          <w:sz w:val="24"/>
          <w:szCs w:val="24"/>
        </w:rPr>
        <w:t xml:space="preserve">requisitos </w:t>
      </w:r>
      <w:r w:rsidR="00B65937" w:rsidRPr="003D61DB">
        <w:rPr>
          <w:rFonts w:ascii="Arial" w:hAnsi="Arial" w:cs="Arial"/>
          <w:bCs/>
          <w:sz w:val="24"/>
          <w:szCs w:val="24"/>
        </w:rPr>
        <w:t>establecido</w:t>
      </w:r>
      <w:r w:rsidR="00E56947">
        <w:rPr>
          <w:rFonts w:ascii="Arial" w:hAnsi="Arial" w:cs="Arial"/>
          <w:bCs/>
          <w:sz w:val="24"/>
          <w:szCs w:val="24"/>
        </w:rPr>
        <w:t>s para este p</w:t>
      </w:r>
      <w:r w:rsidR="00B65937" w:rsidRPr="003D61DB">
        <w:rPr>
          <w:rFonts w:ascii="Arial" w:hAnsi="Arial" w:cs="Arial"/>
          <w:bCs/>
          <w:sz w:val="24"/>
          <w:szCs w:val="24"/>
        </w:rPr>
        <w:t>rocedimiento, incluyendo estar al día con la CCSS</w:t>
      </w:r>
      <w:r w:rsidR="00B15973">
        <w:rPr>
          <w:rFonts w:ascii="Arial" w:hAnsi="Arial" w:cs="Arial"/>
          <w:bCs/>
          <w:sz w:val="24"/>
          <w:szCs w:val="24"/>
        </w:rPr>
        <w:t>.</w:t>
      </w:r>
      <w:r w:rsidR="00B65937" w:rsidRPr="003D61DB">
        <w:rPr>
          <w:rFonts w:ascii="Arial" w:hAnsi="Arial" w:cs="Arial"/>
          <w:bCs/>
          <w:sz w:val="24"/>
          <w:szCs w:val="24"/>
        </w:rPr>
        <w:t xml:space="preserve"> (Ver folios 37 y 38 del expediente administrativo)</w:t>
      </w:r>
      <w:r w:rsidR="00B65937" w:rsidRPr="002A0B5D">
        <w:rPr>
          <w:rFonts w:ascii="Arial" w:hAnsi="Arial" w:cs="Arial"/>
          <w:sz w:val="24"/>
          <w:szCs w:val="24"/>
          <w:lang w:val="es-MX"/>
        </w:rPr>
        <w:t xml:space="preserve"> </w:t>
      </w:r>
    </w:p>
    <w:p w14:paraId="17AA2267" w14:textId="77777777" w:rsidR="008D5803" w:rsidRDefault="008D5803" w:rsidP="008D5803">
      <w:pPr>
        <w:spacing w:after="0"/>
        <w:jc w:val="both"/>
        <w:rPr>
          <w:rFonts w:ascii="Arial" w:hAnsi="Arial" w:cs="Arial"/>
          <w:sz w:val="24"/>
          <w:szCs w:val="24"/>
          <w:lang w:val="es-MX"/>
        </w:rPr>
      </w:pPr>
    </w:p>
    <w:p w14:paraId="24AC0F26" w14:textId="7A684FC4" w:rsidR="005F0EA8" w:rsidRDefault="005F0EA8" w:rsidP="008D5803">
      <w:pPr>
        <w:spacing w:after="0"/>
        <w:jc w:val="both"/>
        <w:rPr>
          <w:rFonts w:ascii="Arial" w:hAnsi="Arial" w:cs="Arial"/>
          <w:bCs/>
          <w:sz w:val="24"/>
          <w:szCs w:val="24"/>
        </w:rPr>
      </w:pPr>
      <w:r>
        <w:rPr>
          <w:rFonts w:ascii="Arial" w:hAnsi="Arial" w:cs="Arial"/>
          <w:b/>
          <w:sz w:val="24"/>
          <w:szCs w:val="24"/>
        </w:rPr>
        <w:t>I</w:t>
      </w:r>
      <w:r w:rsidRPr="00BF177C">
        <w:rPr>
          <w:rFonts w:ascii="Arial" w:hAnsi="Arial" w:cs="Arial"/>
          <w:b/>
          <w:sz w:val="24"/>
          <w:szCs w:val="24"/>
        </w:rPr>
        <w:t>)</w:t>
      </w:r>
      <w:r w:rsidR="00F97839">
        <w:rPr>
          <w:rFonts w:ascii="Arial" w:hAnsi="Arial" w:cs="Arial"/>
          <w:b/>
          <w:sz w:val="24"/>
          <w:szCs w:val="24"/>
        </w:rPr>
        <w:t xml:space="preserve"> </w:t>
      </w:r>
      <w:r>
        <w:rPr>
          <w:rFonts w:ascii="Arial" w:hAnsi="Arial" w:cs="Arial"/>
          <w:bCs/>
          <w:sz w:val="24"/>
          <w:szCs w:val="24"/>
        </w:rPr>
        <w:t xml:space="preserve">Queda fehacientemente demostrado </w:t>
      </w:r>
      <w:r w:rsidR="00B15973">
        <w:rPr>
          <w:rFonts w:ascii="Arial" w:hAnsi="Arial" w:cs="Arial"/>
          <w:bCs/>
          <w:sz w:val="24"/>
          <w:szCs w:val="24"/>
        </w:rPr>
        <w:t>que,</w:t>
      </w:r>
      <w:r>
        <w:rPr>
          <w:rFonts w:ascii="Arial" w:hAnsi="Arial" w:cs="Arial"/>
          <w:bCs/>
          <w:sz w:val="24"/>
          <w:szCs w:val="24"/>
        </w:rPr>
        <w:t xml:space="preserve"> en el presente caso, </w:t>
      </w:r>
      <w:r w:rsidR="00B15973">
        <w:rPr>
          <w:rFonts w:ascii="Arial" w:hAnsi="Arial" w:cs="Arial"/>
          <w:bCs/>
          <w:sz w:val="24"/>
          <w:szCs w:val="24"/>
        </w:rPr>
        <w:t>l</w:t>
      </w:r>
      <w:r>
        <w:rPr>
          <w:rFonts w:ascii="Arial" w:hAnsi="Arial" w:cs="Arial"/>
          <w:bCs/>
          <w:sz w:val="24"/>
          <w:szCs w:val="24"/>
        </w:rPr>
        <w:t xml:space="preserve">a Junta Directiva del </w:t>
      </w:r>
      <w:r w:rsidR="00542E65">
        <w:rPr>
          <w:rFonts w:ascii="Arial" w:hAnsi="Arial" w:cs="Arial"/>
          <w:bCs/>
          <w:sz w:val="24"/>
          <w:szCs w:val="24"/>
        </w:rPr>
        <w:t>C</w:t>
      </w:r>
      <w:r>
        <w:rPr>
          <w:rFonts w:ascii="Arial" w:hAnsi="Arial" w:cs="Arial"/>
          <w:bCs/>
          <w:sz w:val="24"/>
          <w:szCs w:val="24"/>
        </w:rPr>
        <w:t xml:space="preserve">onsejo de Transporte Público, </w:t>
      </w:r>
      <w:r w:rsidR="00542E65">
        <w:rPr>
          <w:rFonts w:ascii="Arial" w:hAnsi="Arial" w:cs="Arial"/>
          <w:bCs/>
          <w:sz w:val="24"/>
          <w:szCs w:val="24"/>
        </w:rPr>
        <w:t>h</w:t>
      </w:r>
      <w:r>
        <w:rPr>
          <w:rFonts w:ascii="Arial" w:hAnsi="Arial" w:cs="Arial"/>
          <w:bCs/>
          <w:sz w:val="24"/>
          <w:szCs w:val="24"/>
        </w:rPr>
        <w:t xml:space="preserve">a dilatado de manera exponencial, el conocimiento del trámite de solicitud de </w:t>
      </w:r>
      <w:r w:rsidR="001F7D3B">
        <w:rPr>
          <w:rFonts w:ascii="Arial" w:hAnsi="Arial" w:cs="Arial"/>
          <w:bCs/>
          <w:sz w:val="24"/>
          <w:szCs w:val="24"/>
        </w:rPr>
        <w:t>p</w:t>
      </w:r>
      <w:r>
        <w:rPr>
          <w:rFonts w:ascii="Arial" w:hAnsi="Arial" w:cs="Arial"/>
          <w:bCs/>
          <w:sz w:val="24"/>
          <w:szCs w:val="24"/>
        </w:rPr>
        <w:t xml:space="preserve">ermisos especiales de </w:t>
      </w:r>
      <w:r w:rsidR="00E56947">
        <w:rPr>
          <w:rFonts w:ascii="Arial" w:hAnsi="Arial" w:cs="Arial"/>
          <w:bCs/>
          <w:sz w:val="24"/>
          <w:szCs w:val="24"/>
        </w:rPr>
        <w:t>t</w:t>
      </w:r>
      <w:r>
        <w:rPr>
          <w:rFonts w:ascii="Arial" w:hAnsi="Arial" w:cs="Arial"/>
          <w:bCs/>
          <w:sz w:val="24"/>
          <w:szCs w:val="24"/>
        </w:rPr>
        <w:t xml:space="preserve">rabajadores presentado por la empresa </w:t>
      </w:r>
      <w:r w:rsidR="00CE1328">
        <w:rPr>
          <w:rFonts w:ascii="Arial" w:hAnsi="Arial" w:cs="Arial"/>
          <w:b/>
          <w:sz w:val="24"/>
          <w:szCs w:val="24"/>
        </w:rPr>
        <w:t>STV</w:t>
      </w:r>
      <w:r>
        <w:rPr>
          <w:rFonts w:ascii="Arial" w:hAnsi="Arial" w:cs="Arial"/>
          <w:bCs/>
          <w:sz w:val="24"/>
          <w:szCs w:val="24"/>
        </w:rPr>
        <w:t xml:space="preserve"> </w:t>
      </w:r>
    </w:p>
    <w:p w14:paraId="15BC044A" w14:textId="77777777" w:rsidR="008D5803" w:rsidRPr="008D5803" w:rsidRDefault="008D5803" w:rsidP="008D5803">
      <w:pPr>
        <w:spacing w:after="0"/>
        <w:jc w:val="both"/>
        <w:rPr>
          <w:rFonts w:ascii="Arial" w:hAnsi="Arial" w:cs="Arial"/>
          <w:bCs/>
          <w:sz w:val="24"/>
          <w:szCs w:val="24"/>
        </w:rPr>
      </w:pPr>
    </w:p>
    <w:p w14:paraId="02534AFE" w14:textId="77777777" w:rsidR="00B65937" w:rsidRDefault="00B65937" w:rsidP="008D5803">
      <w:pPr>
        <w:spacing w:after="0"/>
        <w:jc w:val="both"/>
        <w:rPr>
          <w:rFonts w:ascii="Arial" w:hAnsi="Arial" w:cs="Arial"/>
          <w:sz w:val="24"/>
          <w:szCs w:val="24"/>
        </w:rPr>
      </w:pPr>
      <w:r w:rsidRPr="002A0B5D">
        <w:rPr>
          <w:rFonts w:ascii="Arial" w:hAnsi="Arial" w:cs="Arial"/>
          <w:b/>
          <w:bCs/>
          <w:sz w:val="24"/>
          <w:szCs w:val="24"/>
        </w:rPr>
        <w:t xml:space="preserve">4.- HECHOS NO PROBADOS: </w:t>
      </w:r>
      <w:r w:rsidRPr="002A0B5D">
        <w:rPr>
          <w:rFonts w:ascii="Arial" w:hAnsi="Arial" w:cs="Arial"/>
          <w:sz w:val="24"/>
          <w:szCs w:val="24"/>
        </w:rPr>
        <w:t xml:space="preserve">Ninguno de importancia para la resolución del presente asunto. </w:t>
      </w:r>
    </w:p>
    <w:p w14:paraId="26A410C0" w14:textId="77777777" w:rsidR="008D5803" w:rsidRPr="002A0B5D" w:rsidRDefault="008D5803" w:rsidP="008D5803">
      <w:pPr>
        <w:spacing w:after="0"/>
        <w:jc w:val="both"/>
        <w:rPr>
          <w:rFonts w:ascii="Arial" w:hAnsi="Arial" w:cs="Arial"/>
          <w:bCs/>
          <w:sz w:val="24"/>
          <w:szCs w:val="24"/>
        </w:rPr>
      </w:pPr>
    </w:p>
    <w:p w14:paraId="0CC809B3" w14:textId="77777777" w:rsidR="00B65937" w:rsidRDefault="00B65937" w:rsidP="008D5803">
      <w:pPr>
        <w:spacing w:after="0"/>
        <w:jc w:val="both"/>
        <w:rPr>
          <w:rFonts w:ascii="Arial" w:hAnsi="Arial" w:cs="Arial"/>
          <w:b/>
          <w:bCs/>
          <w:sz w:val="24"/>
          <w:szCs w:val="24"/>
        </w:rPr>
      </w:pPr>
      <w:r w:rsidRPr="002A0B5D">
        <w:rPr>
          <w:rFonts w:ascii="Arial" w:hAnsi="Arial" w:cs="Arial"/>
          <w:b/>
          <w:bCs/>
          <w:sz w:val="24"/>
          <w:szCs w:val="24"/>
        </w:rPr>
        <w:t>5.- SOBRE EL FONDO:</w:t>
      </w:r>
    </w:p>
    <w:p w14:paraId="46F399B3" w14:textId="77777777" w:rsidR="008D5803" w:rsidRPr="002A0B5D" w:rsidRDefault="008D5803" w:rsidP="008D5803">
      <w:pPr>
        <w:spacing w:after="0"/>
        <w:jc w:val="both"/>
        <w:rPr>
          <w:rFonts w:ascii="Arial" w:hAnsi="Arial" w:cs="Arial"/>
          <w:b/>
          <w:bCs/>
          <w:sz w:val="24"/>
          <w:szCs w:val="24"/>
        </w:rPr>
      </w:pPr>
    </w:p>
    <w:p w14:paraId="1CD9A126" w14:textId="202F484F" w:rsidR="003D0501" w:rsidRPr="00F24150" w:rsidRDefault="00B65937" w:rsidP="003D0501">
      <w:pPr>
        <w:spacing w:after="0" w:line="276" w:lineRule="auto"/>
        <w:jc w:val="both"/>
        <w:rPr>
          <w:rFonts w:ascii="Arial" w:eastAsiaTheme="minorEastAsia" w:hAnsi="Arial" w:cs="Arial"/>
          <w:sz w:val="24"/>
          <w:szCs w:val="24"/>
          <w:lang w:val="es-ES" w:eastAsia="es-ES"/>
          <w14:ligatures w14:val="standardContextual"/>
        </w:rPr>
      </w:pPr>
      <w:r w:rsidRPr="00C93534">
        <w:rPr>
          <w:rFonts w:ascii="Arial" w:hAnsi="Arial" w:cs="Arial"/>
          <w:b/>
          <w:sz w:val="24"/>
          <w:szCs w:val="24"/>
        </w:rPr>
        <w:t>5.</w:t>
      </w:r>
      <w:r w:rsidR="00C93534" w:rsidRPr="00C93534">
        <w:rPr>
          <w:rFonts w:ascii="Arial" w:hAnsi="Arial" w:cs="Arial"/>
          <w:b/>
          <w:sz w:val="24"/>
          <w:szCs w:val="24"/>
        </w:rPr>
        <w:t>1</w:t>
      </w:r>
      <w:r w:rsidR="003D0501" w:rsidRPr="00F24150">
        <w:rPr>
          <w:rFonts w:ascii="Arial" w:eastAsiaTheme="minorEastAsia" w:hAnsi="Arial" w:cs="Arial"/>
          <w:b/>
          <w:bCs/>
          <w:sz w:val="24"/>
          <w:szCs w:val="24"/>
          <w:lang w:val="es-ES" w:eastAsia="es-ES"/>
          <w14:ligatures w14:val="standardContextual"/>
        </w:rPr>
        <w:t xml:space="preserve"> NATURALEZA JURÍDICA DE LOS PERMISOS DE SERVICIOS ESPECIALES, MODALIDAD TRABAJADORES. </w:t>
      </w:r>
    </w:p>
    <w:p w14:paraId="79632149" w14:textId="77777777" w:rsidR="00693EF3" w:rsidRDefault="00693EF3" w:rsidP="00693EF3">
      <w:pPr>
        <w:spacing w:after="0"/>
        <w:jc w:val="both"/>
        <w:rPr>
          <w:rFonts w:ascii="Arial" w:hAnsi="Arial" w:cs="Arial"/>
          <w:sz w:val="24"/>
          <w:szCs w:val="24"/>
        </w:rPr>
      </w:pPr>
    </w:p>
    <w:p w14:paraId="223ADF62" w14:textId="2B30CD3E" w:rsidR="003D0501" w:rsidRPr="00F24150" w:rsidRDefault="003D0501" w:rsidP="003D0501">
      <w:pPr>
        <w:spacing w:after="0"/>
        <w:jc w:val="both"/>
        <w:rPr>
          <w:rFonts w:ascii="Arial" w:hAnsi="Arial" w:cs="Arial"/>
          <w:sz w:val="24"/>
          <w:szCs w:val="24"/>
        </w:rPr>
      </w:pPr>
      <w:r w:rsidRPr="00F24150">
        <w:rPr>
          <w:rFonts w:ascii="Arial" w:hAnsi="Arial" w:cs="Arial"/>
          <w:sz w:val="24"/>
          <w:szCs w:val="24"/>
        </w:rPr>
        <w:t xml:space="preserve">Es necesario para este Tribunal </w:t>
      </w:r>
      <w:r w:rsidR="001F7D3B">
        <w:rPr>
          <w:rFonts w:ascii="Arial" w:hAnsi="Arial" w:cs="Arial"/>
          <w:sz w:val="24"/>
          <w:szCs w:val="24"/>
        </w:rPr>
        <w:t>A</w:t>
      </w:r>
      <w:r w:rsidRPr="00F24150">
        <w:rPr>
          <w:rFonts w:ascii="Arial" w:hAnsi="Arial" w:cs="Arial"/>
          <w:sz w:val="24"/>
          <w:szCs w:val="24"/>
        </w:rPr>
        <w:t>dministrativo</w:t>
      </w:r>
      <w:r w:rsidR="00744F96">
        <w:rPr>
          <w:rFonts w:ascii="Arial" w:hAnsi="Arial" w:cs="Arial"/>
          <w:sz w:val="24"/>
          <w:szCs w:val="24"/>
        </w:rPr>
        <w:t xml:space="preserve"> de Transporte</w:t>
      </w:r>
      <w:r w:rsidR="005F0EA8">
        <w:rPr>
          <w:rFonts w:ascii="Arial" w:hAnsi="Arial" w:cs="Arial"/>
          <w:sz w:val="24"/>
          <w:szCs w:val="24"/>
        </w:rPr>
        <w:t>,</w:t>
      </w:r>
      <w:r w:rsidRPr="00F24150">
        <w:rPr>
          <w:rFonts w:ascii="Arial" w:hAnsi="Arial" w:cs="Arial"/>
          <w:sz w:val="24"/>
          <w:szCs w:val="24"/>
        </w:rPr>
        <w:t xml:space="preserve"> hacer un breve análisis de la naturaleza </w:t>
      </w:r>
      <w:r w:rsidR="001F7D3B">
        <w:rPr>
          <w:rFonts w:ascii="Arial" w:hAnsi="Arial" w:cs="Arial"/>
          <w:sz w:val="24"/>
          <w:szCs w:val="24"/>
        </w:rPr>
        <w:t>j</w:t>
      </w:r>
      <w:r w:rsidRPr="00F24150">
        <w:rPr>
          <w:rFonts w:ascii="Arial" w:hAnsi="Arial" w:cs="Arial"/>
          <w:sz w:val="24"/>
          <w:szCs w:val="24"/>
        </w:rPr>
        <w:t>urídica de los servicios</w:t>
      </w:r>
      <w:r w:rsidR="00744F96">
        <w:rPr>
          <w:rFonts w:ascii="Arial" w:hAnsi="Arial" w:cs="Arial"/>
          <w:sz w:val="24"/>
          <w:szCs w:val="24"/>
        </w:rPr>
        <w:t xml:space="preserve"> </w:t>
      </w:r>
      <w:r w:rsidRPr="00F24150">
        <w:rPr>
          <w:rFonts w:ascii="Arial" w:hAnsi="Arial" w:cs="Arial"/>
          <w:sz w:val="24"/>
          <w:szCs w:val="24"/>
        </w:rPr>
        <w:t xml:space="preserve">de </w:t>
      </w:r>
      <w:r w:rsidR="005F0EA8">
        <w:rPr>
          <w:rFonts w:ascii="Arial" w:hAnsi="Arial" w:cs="Arial"/>
          <w:sz w:val="24"/>
          <w:szCs w:val="24"/>
        </w:rPr>
        <w:t>t</w:t>
      </w:r>
      <w:r w:rsidRPr="00F24150">
        <w:rPr>
          <w:rFonts w:ascii="Arial" w:hAnsi="Arial" w:cs="Arial"/>
          <w:sz w:val="24"/>
          <w:szCs w:val="24"/>
        </w:rPr>
        <w:t>ransporte de personas mediante la figura de servicios esp</w:t>
      </w:r>
      <w:r w:rsidR="001F7D3B">
        <w:rPr>
          <w:rFonts w:ascii="Arial" w:hAnsi="Arial" w:cs="Arial"/>
          <w:sz w:val="24"/>
          <w:szCs w:val="24"/>
        </w:rPr>
        <w:t>e</w:t>
      </w:r>
      <w:r w:rsidRPr="00F24150">
        <w:rPr>
          <w:rFonts w:ascii="Arial" w:hAnsi="Arial" w:cs="Arial"/>
          <w:sz w:val="24"/>
          <w:szCs w:val="24"/>
        </w:rPr>
        <w:t>ciales de trabajadores.</w:t>
      </w:r>
    </w:p>
    <w:p w14:paraId="47988360" w14:textId="77777777" w:rsidR="003D0501" w:rsidRPr="00F24150" w:rsidRDefault="003D0501" w:rsidP="003D0501">
      <w:pPr>
        <w:spacing w:after="0"/>
        <w:jc w:val="both"/>
        <w:rPr>
          <w:rFonts w:ascii="Arial" w:hAnsi="Arial" w:cs="Arial"/>
          <w:sz w:val="24"/>
          <w:szCs w:val="24"/>
        </w:rPr>
      </w:pPr>
    </w:p>
    <w:p w14:paraId="40F4CC5F" w14:textId="2EDE56C7" w:rsidR="003D0501" w:rsidRPr="00F24150" w:rsidRDefault="003D0501" w:rsidP="003D0501">
      <w:pPr>
        <w:spacing w:after="0"/>
        <w:jc w:val="both"/>
        <w:rPr>
          <w:rFonts w:ascii="Arial" w:hAnsi="Arial" w:cs="Arial"/>
          <w:sz w:val="24"/>
          <w:szCs w:val="24"/>
        </w:rPr>
      </w:pPr>
      <w:r w:rsidRPr="00F24150">
        <w:rPr>
          <w:rFonts w:ascii="Arial" w:hAnsi="Arial" w:cs="Arial"/>
          <w:sz w:val="24"/>
          <w:szCs w:val="24"/>
        </w:rPr>
        <w:t xml:space="preserve">Desde hace más de cincuenta años, el </w:t>
      </w:r>
      <w:r w:rsidR="001F7D3B">
        <w:rPr>
          <w:rFonts w:ascii="Arial" w:hAnsi="Arial" w:cs="Arial"/>
          <w:sz w:val="24"/>
          <w:szCs w:val="24"/>
        </w:rPr>
        <w:t>t</w:t>
      </w:r>
      <w:r w:rsidRPr="00F24150">
        <w:rPr>
          <w:rFonts w:ascii="Arial" w:hAnsi="Arial" w:cs="Arial"/>
          <w:sz w:val="24"/>
          <w:szCs w:val="24"/>
        </w:rPr>
        <w:t xml:space="preserve">ransporte </w:t>
      </w:r>
      <w:r w:rsidR="001F7D3B">
        <w:rPr>
          <w:rFonts w:ascii="Arial" w:hAnsi="Arial" w:cs="Arial"/>
          <w:sz w:val="24"/>
          <w:szCs w:val="24"/>
        </w:rPr>
        <w:t>r</w:t>
      </w:r>
      <w:r w:rsidRPr="00F24150">
        <w:rPr>
          <w:rFonts w:ascii="Arial" w:hAnsi="Arial" w:cs="Arial"/>
          <w:sz w:val="24"/>
          <w:szCs w:val="24"/>
        </w:rPr>
        <w:t xml:space="preserve">emunerado de </w:t>
      </w:r>
      <w:r w:rsidR="001F7D3B">
        <w:rPr>
          <w:rFonts w:ascii="Arial" w:hAnsi="Arial" w:cs="Arial"/>
          <w:sz w:val="24"/>
          <w:szCs w:val="24"/>
        </w:rPr>
        <w:t>p</w:t>
      </w:r>
      <w:r w:rsidRPr="00F24150">
        <w:rPr>
          <w:rFonts w:ascii="Arial" w:hAnsi="Arial" w:cs="Arial"/>
          <w:sz w:val="24"/>
          <w:szCs w:val="24"/>
        </w:rPr>
        <w:t>er</w:t>
      </w:r>
      <w:r w:rsidRPr="00FA3B3F">
        <w:rPr>
          <w:rFonts w:ascii="Arial" w:hAnsi="Arial" w:cs="Arial"/>
          <w:sz w:val="24"/>
          <w:szCs w:val="24"/>
        </w:rPr>
        <w:t>sona</w:t>
      </w:r>
      <w:r w:rsidR="005D53C5" w:rsidRPr="00FA3B3F">
        <w:rPr>
          <w:rFonts w:ascii="Arial" w:hAnsi="Arial" w:cs="Arial"/>
          <w:sz w:val="24"/>
          <w:szCs w:val="24"/>
        </w:rPr>
        <w:t>s</w:t>
      </w:r>
      <w:r w:rsidRPr="00FA3B3F">
        <w:rPr>
          <w:rFonts w:ascii="Arial" w:hAnsi="Arial" w:cs="Arial"/>
          <w:sz w:val="24"/>
          <w:szCs w:val="24"/>
        </w:rPr>
        <w:t xml:space="preserve"> en</w:t>
      </w:r>
      <w:r w:rsidRPr="00F24150">
        <w:rPr>
          <w:rFonts w:ascii="Arial" w:hAnsi="Arial" w:cs="Arial"/>
          <w:sz w:val="24"/>
          <w:szCs w:val="24"/>
        </w:rPr>
        <w:t xml:space="preserve"> su generalidad en Costa Rica, es un servicio público y así se puede determinar de lo preceptuado en </w:t>
      </w:r>
      <w:r w:rsidR="00B15973" w:rsidRPr="00F24150">
        <w:rPr>
          <w:rFonts w:ascii="Arial" w:hAnsi="Arial" w:cs="Arial"/>
          <w:sz w:val="24"/>
          <w:szCs w:val="24"/>
        </w:rPr>
        <w:t xml:space="preserve">la </w:t>
      </w:r>
      <w:r w:rsidR="00B15973" w:rsidRPr="001F7D3B">
        <w:rPr>
          <w:rFonts w:ascii="Arial" w:hAnsi="Arial" w:cs="Arial"/>
          <w:sz w:val="24"/>
          <w:szCs w:val="24"/>
        </w:rPr>
        <w:t>Ley</w:t>
      </w:r>
      <w:r w:rsidRPr="001F7D3B">
        <w:rPr>
          <w:rFonts w:ascii="Arial" w:hAnsi="Arial" w:cs="Arial"/>
          <w:sz w:val="24"/>
          <w:szCs w:val="24"/>
        </w:rPr>
        <w:t xml:space="preserve"> No. 3503, “</w:t>
      </w:r>
      <w:r w:rsidRPr="001F7D3B">
        <w:rPr>
          <w:rFonts w:ascii="Arial" w:hAnsi="Arial" w:cs="Arial"/>
          <w:i/>
          <w:iCs/>
          <w:sz w:val="24"/>
          <w:szCs w:val="24"/>
        </w:rPr>
        <w:t>Ley Reguladora del Transporte Remunerado de Personas en Vehículos Automotores</w:t>
      </w:r>
      <w:r w:rsidRPr="001F7D3B">
        <w:rPr>
          <w:rFonts w:ascii="Arial" w:hAnsi="Arial" w:cs="Arial"/>
          <w:sz w:val="24"/>
          <w:szCs w:val="24"/>
        </w:rPr>
        <w:t>”</w:t>
      </w:r>
      <w:r w:rsidRPr="00F24150">
        <w:rPr>
          <w:rFonts w:ascii="Arial" w:hAnsi="Arial" w:cs="Arial"/>
          <w:sz w:val="24"/>
          <w:szCs w:val="24"/>
        </w:rPr>
        <w:t xml:space="preserve">, la que en su versión original en su numeral primero indicaba: </w:t>
      </w:r>
    </w:p>
    <w:p w14:paraId="222C5B91" w14:textId="77777777" w:rsidR="005F0EA8" w:rsidRDefault="005F0EA8" w:rsidP="003D0501">
      <w:pPr>
        <w:spacing w:after="0"/>
        <w:ind w:left="851" w:right="851"/>
        <w:jc w:val="both"/>
        <w:rPr>
          <w:rFonts w:ascii="Arial" w:hAnsi="Arial" w:cs="Arial"/>
        </w:rPr>
      </w:pPr>
    </w:p>
    <w:p w14:paraId="30FAA24E" w14:textId="14A1E71F" w:rsidR="003D0501" w:rsidRPr="00D31F9B" w:rsidRDefault="003D0501" w:rsidP="003D0501">
      <w:pPr>
        <w:spacing w:after="0"/>
        <w:ind w:left="851" w:right="851"/>
        <w:jc w:val="both"/>
        <w:rPr>
          <w:rFonts w:ascii="Arial" w:hAnsi="Arial" w:cs="Arial"/>
          <w:b/>
          <w:bCs/>
          <w:i/>
          <w:iCs/>
        </w:rPr>
      </w:pPr>
      <w:r w:rsidRPr="00D31F9B">
        <w:rPr>
          <w:rFonts w:ascii="Arial" w:hAnsi="Arial" w:cs="Arial"/>
        </w:rPr>
        <w:t>“</w:t>
      </w:r>
      <w:r w:rsidRPr="00D31F9B">
        <w:rPr>
          <w:rFonts w:ascii="Arial" w:hAnsi="Arial" w:cs="Arial"/>
          <w:b/>
          <w:bCs/>
          <w:i/>
          <w:iCs/>
        </w:rPr>
        <w:t>Articulo 1.</w:t>
      </w:r>
    </w:p>
    <w:p w14:paraId="083AB31A" w14:textId="77777777" w:rsidR="00EB51CC" w:rsidRDefault="00EB51CC" w:rsidP="003D0501">
      <w:pPr>
        <w:spacing w:after="0"/>
        <w:ind w:left="851" w:right="851"/>
        <w:jc w:val="both"/>
        <w:rPr>
          <w:rFonts w:ascii="Arial" w:hAnsi="Arial" w:cs="Arial"/>
          <w:i/>
          <w:iCs/>
        </w:rPr>
      </w:pPr>
    </w:p>
    <w:p w14:paraId="71BABC97" w14:textId="74053E7A" w:rsidR="003D0501" w:rsidRPr="00D31F9B" w:rsidRDefault="003D0501" w:rsidP="003D0501">
      <w:pPr>
        <w:spacing w:after="0"/>
        <w:ind w:left="851" w:right="851"/>
        <w:jc w:val="both"/>
        <w:rPr>
          <w:rFonts w:ascii="Arial" w:hAnsi="Arial" w:cs="Arial"/>
          <w:i/>
          <w:iCs/>
        </w:rPr>
      </w:pPr>
      <w:r w:rsidRPr="00D31F9B">
        <w:rPr>
          <w:rFonts w:ascii="Arial" w:hAnsi="Arial" w:cs="Arial"/>
          <w:i/>
          <w:iCs/>
        </w:rPr>
        <w:t>El transporte remunerado de personas en vehículos automotores que se lleve a cabo por calles, carreteras y caminos dentro del territorio de la República, es un servicio público cuya prestación es facultad exclusiva del Estado, el cual la podrá ejercer directamente o al Través de particulares a quienes expresamente autorice de acuerdo con las normas que aquí se establecen.</w:t>
      </w:r>
    </w:p>
    <w:p w14:paraId="41CB1DF9" w14:textId="77777777" w:rsidR="00EB51CC" w:rsidRDefault="00EB51CC" w:rsidP="003D0501">
      <w:pPr>
        <w:spacing w:after="0"/>
        <w:ind w:left="851" w:right="851"/>
        <w:jc w:val="both"/>
        <w:rPr>
          <w:rFonts w:ascii="Arial" w:hAnsi="Arial" w:cs="Arial"/>
          <w:i/>
          <w:iCs/>
        </w:rPr>
      </w:pPr>
    </w:p>
    <w:p w14:paraId="23E1D5FB" w14:textId="4EF5ABC2" w:rsidR="003D0501" w:rsidRDefault="003D0501" w:rsidP="003D0501">
      <w:pPr>
        <w:spacing w:after="0"/>
        <w:ind w:left="851" w:right="851"/>
        <w:jc w:val="both"/>
        <w:rPr>
          <w:rFonts w:ascii="Arial" w:hAnsi="Arial" w:cs="Arial"/>
          <w:i/>
          <w:iCs/>
        </w:rPr>
      </w:pPr>
      <w:r w:rsidRPr="00D31F9B">
        <w:rPr>
          <w:rFonts w:ascii="Arial" w:hAnsi="Arial" w:cs="Arial"/>
          <w:i/>
          <w:iCs/>
        </w:rPr>
        <w:t>En este último caso, a fin de que el servicio se preste en forma eficiente y económica en beneficio del usuario, se considerará la actividad del concesionario como actividad industrial, con el único objeto de que pueda acogerse a las ventajas que concede la Ley de Protección y Desarrollo Industrial o cualquier otra que en el futuro la sustituya. (…)”</w:t>
      </w:r>
    </w:p>
    <w:p w14:paraId="25F1DA33" w14:textId="77777777" w:rsidR="001F7D3B" w:rsidRPr="00D31F9B" w:rsidRDefault="001F7D3B" w:rsidP="003D0501">
      <w:pPr>
        <w:spacing w:after="0"/>
        <w:ind w:left="851" w:right="851"/>
        <w:jc w:val="both"/>
        <w:rPr>
          <w:rFonts w:ascii="Arial" w:hAnsi="Arial" w:cs="Arial"/>
          <w:i/>
          <w:iCs/>
        </w:rPr>
      </w:pPr>
    </w:p>
    <w:p w14:paraId="4AB83A33" w14:textId="6C36085E" w:rsidR="003D0501" w:rsidRPr="00F24150" w:rsidRDefault="003D0501" w:rsidP="003D0501">
      <w:pPr>
        <w:spacing w:after="0"/>
        <w:jc w:val="both"/>
        <w:rPr>
          <w:rFonts w:ascii="Arial" w:hAnsi="Arial" w:cs="Arial"/>
          <w:sz w:val="24"/>
          <w:szCs w:val="24"/>
        </w:rPr>
      </w:pPr>
      <w:r w:rsidRPr="00F24150">
        <w:rPr>
          <w:rFonts w:ascii="Arial" w:hAnsi="Arial" w:cs="Arial"/>
          <w:sz w:val="24"/>
          <w:szCs w:val="24"/>
        </w:rPr>
        <w:t xml:space="preserve">Lo </w:t>
      </w:r>
      <w:r w:rsidRPr="00FA3B3F">
        <w:rPr>
          <w:rFonts w:ascii="Arial" w:hAnsi="Arial" w:cs="Arial"/>
          <w:sz w:val="24"/>
          <w:szCs w:val="24"/>
        </w:rPr>
        <w:t xml:space="preserve">anterior </w:t>
      </w:r>
      <w:r w:rsidR="005D53C5" w:rsidRPr="00FA3B3F">
        <w:rPr>
          <w:rFonts w:ascii="Arial" w:hAnsi="Arial" w:cs="Arial"/>
          <w:sz w:val="24"/>
          <w:szCs w:val="24"/>
        </w:rPr>
        <w:t xml:space="preserve">implica </w:t>
      </w:r>
      <w:r w:rsidRPr="00FA3B3F">
        <w:rPr>
          <w:rFonts w:ascii="Arial" w:hAnsi="Arial" w:cs="Arial"/>
          <w:sz w:val="24"/>
          <w:szCs w:val="24"/>
        </w:rPr>
        <w:t>que</w:t>
      </w:r>
      <w:r w:rsidRPr="00F24150">
        <w:rPr>
          <w:rFonts w:ascii="Arial" w:hAnsi="Arial" w:cs="Arial"/>
          <w:sz w:val="24"/>
          <w:szCs w:val="24"/>
        </w:rPr>
        <w:t xml:space="preserve"> la titularidad del servicio de transporte </w:t>
      </w:r>
      <w:r w:rsidR="001F7D3B">
        <w:rPr>
          <w:rFonts w:ascii="Arial" w:hAnsi="Arial" w:cs="Arial"/>
          <w:sz w:val="24"/>
          <w:szCs w:val="24"/>
        </w:rPr>
        <w:t>p</w:t>
      </w:r>
      <w:r w:rsidRPr="00F24150">
        <w:rPr>
          <w:rFonts w:ascii="Arial" w:hAnsi="Arial" w:cs="Arial"/>
          <w:sz w:val="24"/>
          <w:szCs w:val="24"/>
        </w:rPr>
        <w:t>úblico en el país</w:t>
      </w:r>
      <w:r w:rsidR="005F0EA8">
        <w:rPr>
          <w:rFonts w:ascii="Arial" w:hAnsi="Arial" w:cs="Arial"/>
          <w:sz w:val="24"/>
          <w:szCs w:val="24"/>
        </w:rPr>
        <w:t>,</w:t>
      </w:r>
      <w:r w:rsidRPr="00F24150">
        <w:rPr>
          <w:rFonts w:ascii="Arial" w:hAnsi="Arial" w:cs="Arial"/>
          <w:sz w:val="24"/>
          <w:szCs w:val="24"/>
        </w:rPr>
        <w:t xml:space="preserve"> la tiene el Estado, como una potestad de imperio, y es éste </w:t>
      </w:r>
      <w:r w:rsidR="001F7D3B" w:rsidRPr="00F24150">
        <w:rPr>
          <w:rFonts w:ascii="Arial" w:hAnsi="Arial" w:cs="Arial"/>
          <w:sz w:val="24"/>
          <w:szCs w:val="24"/>
        </w:rPr>
        <w:t>quien,</w:t>
      </w:r>
      <w:r w:rsidRPr="00F24150">
        <w:rPr>
          <w:rFonts w:ascii="Arial" w:hAnsi="Arial" w:cs="Arial"/>
          <w:sz w:val="24"/>
          <w:szCs w:val="24"/>
        </w:rPr>
        <w:t xml:space="preserve"> mediante la figura del permiso o la concesión, permite </w:t>
      </w:r>
      <w:r w:rsidR="001F7D3B" w:rsidRPr="00F24150">
        <w:rPr>
          <w:rFonts w:ascii="Arial" w:hAnsi="Arial" w:cs="Arial"/>
          <w:sz w:val="24"/>
          <w:szCs w:val="24"/>
        </w:rPr>
        <w:t>que,</w:t>
      </w:r>
      <w:r w:rsidRPr="00F24150">
        <w:rPr>
          <w:rFonts w:ascii="Arial" w:hAnsi="Arial" w:cs="Arial"/>
          <w:sz w:val="24"/>
          <w:szCs w:val="24"/>
        </w:rPr>
        <w:t xml:space="preserve"> en su nombre, personas privadas puedan ejercer la actividad, bajo una serie de regulaciones ya establecidas y mediando siempre la autorización de la Administración Pública.</w:t>
      </w:r>
    </w:p>
    <w:p w14:paraId="54B26496" w14:textId="77777777" w:rsidR="00EB51CC" w:rsidRDefault="00EB51CC" w:rsidP="00EB51CC">
      <w:pPr>
        <w:pStyle w:val="NormalWeb"/>
        <w:spacing w:before="0" w:beforeAutospacing="0" w:after="0" w:afterAutospacing="0"/>
        <w:jc w:val="both"/>
        <w:rPr>
          <w:rFonts w:ascii="Arial" w:hAnsi="Arial" w:cs="Arial"/>
        </w:rPr>
      </w:pPr>
    </w:p>
    <w:p w14:paraId="189D8056" w14:textId="3FFFD59B" w:rsidR="003D0501" w:rsidRPr="00F24150" w:rsidRDefault="003D0501" w:rsidP="00EB51CC">
      <w:pPr>
        <w:pStyle w:val="NormalWeb"/>
        <w:spacing w:before="0" w:beforeAutospacing="0" w:after="0" w:afterAutospacing="0"/>
        <w:jc w:val="both"/>
        <w:rPr>
          <w:rFonts w:ascii="Arial" w:hAnsi="Arial" w:cs="Arial"/>
          <w:color w:val="000000"/>
        </w:rPr>
      </w:pPr>
      <w:r w:rsidRPr="00F24150">
        <w:rPr>
          <w:rFonts w:ascii="Arial" w:hAnsi="Arial" w:cs="Arial"/>
        </w:rPr>
        <w:t xml:space="preserve">La Ley </w:t>
      </w:r>
      <w:r w:rsidR="00B15973">
        <w:rPr>
          <w:rFonts w:ascii="Arial" w:hAnsi="Arial" w:cs="Arial"/>
        </w:rPr>
        <w:t xml:space="preserve">No. </w:t>
      </w:r>
      <w:r w:rsidR="00B15973" w:rsidRPr="00FA3B3F">
        <w:rPr>
          <w:rFonts w:ascii="Arial" w:hAnsi="Arial" w:cs="Arial"/>
        </w:rPr>
        <w:t>3503 regula</w:t>
      </w:r>
      <w:r w:rsidRPr="00FA3B3F">
        <w:rPr>
          <w:rFonts w:ascii="Arial" w:hAnsi="Arial" w:cs="Arial"/>
          <w:color w:val="000000"/>
        </w:rPr>
        <w:t xml:space="preserve"> el servicio público y establece la competencia para el control y fiscalización de </w:t>
      </w:r>
      <w:r w:rsidR="005D53C5" w:rsidRPr="00FA3B3F">
        <w:rPr>
          <w:rFonts w:ascii="Arial" w:hAnsi="Arial" w:cs="Arial"/>
          <w:color w:val="000000"/>
        </w:rPr>
        <w:t>é</w:t>
      </w:r>
      <w:r w:rsidRPr="00FA3B3F">
        <w:rPr>
          <w:rFonts w:ascii="Arial" w:hAnsi="Arial" w:cs="Arial"/>
          <w:color w:val="000000"/>
        </w:rPr>
        <w:t>ste.</w:t>
      </w:r>
      <w:r w:rsidRPr="00F24150">
        <w:rPr>
          <w:rFonts w:ascii="Arial" w:hAnsi="Arial" w:cs="Arial"/>
          <w:color w:val="000000"/>
        </w:rPr>
        <w:t xml:space="preserve"> </w:t>
      </w:r>
    </w:p>
    <w:p w14:paraId="6D51137E" w14:textId="1749C7C4" w:rsidR="003D0501" w:rsidRPr="00F24150" w:rsidRDefault="003D0501" w:rsidP="003D0501">
      <w:pPr>
        <w:pStyle w:val="NormalWeb"/>
        <w:jc w:val="both"/>
        <w:rPr>
          <w:rFonts w:ascii="Arial" w:hAnsi="Arial" w:cs="Arial"/>
          <w:color w:val="000000"/>
        </w:rPr>
      </w:pPr>
      <w:r w:rsidRPr="00F24150">
        <w:rPr>
          <w:rFonts w:ascii="Arial" w:hAnsi="Arial" w:cs="Arial"/>
          <w:color w:val="000000"/>
        </w:rPr>
        <w:lastRenderedPageBreak/>
        <w:t xml:space="preserve">En sus artículos 2 y </w:t>
      </w:r>
      <w:r w:rsidR="00B15973" w:rsidRPr="00F24150">
        <w:rPr>
          <w:rFonts w:ascii="Arial" w:hAnsi="Arial" w:cs="Arial"/>
          <w:color w:val="000000"/>
        </w:rPr>
        <w:t>21 indica</w:t>
      </w:r>
      <w:r w:rsidRPr="00F24150">
        <w:rPr>
          <w:rFonts w:ascii="Arial" w:hAnsi="Arial" w:cs="Arial"/>
          <w:color w:val="000000"/>
        </w:rPr>
        <w:t xml:space="preserve"> lo siguiente:</w:t>
      </w:r>
    </w:p>
    <w:p w14:paraId="5A65C813" w14:textId="77777777" w:rsidR="003D0501" w:rsidRPr="00F24150" w:rsidRDefault="003D0501" w:rsidP="001F7D3B">
      <w:pPr>
        <w:pStyle w:val="NormalWeb"/>
        <w:spacing w:before="0" w:beforeAutospacing="0" w:after="0" w:afterAutospacing="0"/>
        <w:ind w:left="851" w:right="851"/>
        <w:jc w:val="both"/>
        <w:rPr>
          <w:rFonts w:ascii="Arial" w:hAnsi="Arial" w:cs="Arial"/>
          <w:i/>
          <w:iCs/>
          <w:color w:val="000000"/>
          <w:sz w:val="22"/>
          <w:szCs w:val="22"/>
        </w:rPr>
      </w:pPr>
      <w:r w:rsidRPr="00F24150">
        <w:rPr>
          <w:rFonts w:ascii="Arial" w:hAnsi="Arial" w:cs="Arial"/>
          <w:i/>
          <w:iCs/>
          <w:color w:val="000000"/>
          <w:sz w:val="22"/>
          <w:szCs w:val="22"/>
        </w:rPr>
        <w:t>“Artículo 2.-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14:paraId="33319774" w14:textId="77777777" w:rsidR="001F7D3B" w:rsidRDefault="001F7D3B" w:rsidP="001F7D3B">
      <w:pPr>
        <w:pStyle w:val="NormalWeb"/>
        <w:spacing w:before="0" w:beforeAutospacing="0" w:after="0" w:afterAutospacing="0"/>
        <w:ind w:left="851" w:right="851"/>
        <w:jc w:val="both"/>
        <w:rPr>
          <w:rFonts w:ascii="Arial" w:hAnsi="Arial" w:cs="Arial"/>
          <w:i/>
          <w:iCs/>
          <w:color w:val="000000"/>
          <w:sz w:val="22"/>
          <w:szCs w:val="22"/>
        </w:rPr>
      </w:pPr>
    </w:p>
    <w:p w14:paraId="0DB9721F" w14:textId="4D222D53" w:rsidR="003D0501" w:rsidRPr="00F24150" w:rsidRDefault="003D0501" w:rsidP="001F7D3B">
      <w:pPr>
        <w:pStyle w:val="NormalWeb"/>
        <w:spacing w:before="0" w:beforeAutospacing="0" w:after="0" w:afterAutospacing="0"/>
        <w:ind w:left="851" w:right="851"/>
        <w:jc w:val="both"/>
        <w:rPr>
          <w:rFonts w:ascii="Arial" w:hAnsi="Arial" w:cs="Arial"/>
          <w:i/>
          <w:iCs/>
          <w:color w:val="000000"/>
          <w:sz w:val="22"/>
          <w:szCs w:val="22"/>
          <w:u w:val="single"/>
        </w:rPr>
      </w:pPr>
      <w:r w:rsidRPr="00F24150">
        <w:rPr>
          <w:rFonts w:ascii="Arial" w:hAnsi="Arial" w:cs="Arial"/>
          <w:i/>
          <w:iCs/>
          <w:color w:val="000000"/>
          <w:sz w:val="22"/>
          <w:szCs w:val="22"/>
        </w:rPr>
        <w:t xml:space="preserve">El Ministerio de Obras Públicas y Transportes ejercerá la vigilancia, el control y la regulación del tránsito y del transporte automotor de personas. </w:t>
      </w:r>
      <w:r w:rsidRPr="00F24150">
        <w:rPr>
          <w:rFonts w:ascii="Arial" w:hAnsi="Arial" w:cs="Arial"/>
          <w:b/>
          <w:i/>
          <w:iCs/>
          <w:color w:val="000000"/>
          <w:sz w:val="22"/>
          <w:szCs w:val="22"/>
          <w:u w:val="single"/>
        </w:rPr>
        <w:t>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14:paraId="68495924" w14:textId="77777777" w:rsidR="001F7D3B" w:rsidRDefault="001F7D3B" w:rsidP="001F7D3B">
      <w:pPr>
        <w:pStyle w:val="NormalWeb"/>
        <w:spacing w:before="0" w:beforeAutospacing="0" w:after="0" w:afterAutospacing="0"/>
        <w:ind w:left="851" w:right="851"/>
        <w:jc w:val="both"/>
        <w:rPr>
          <w:rFonts w:ascii="Arial" w:hAnsi="Arial" w:cs="Arial"/>
          <w:i/>
          <w:iCs/>
          <w:color w:val="000000"/>
          <w:sz w:val="22"/>
          <w:szCs w:val="22"/>
        </w:rPr>
      </w:pPr>
    </w:p>
    <w:p w14:paraId="1E5BD459" w14:textId="108C0FDD" w:rsidR="003D0501" w:rsidRPr="00F24150" w:rsidRDefault="003D0501" w:rsidP="001F7D3B">
      <w:pPr>
        <w:pStyle w:val="NormalWeb"/>
        <w:spacing w:before="0" w:beforeAutospacing="0" w:after="0" w:afterAutospacing="0"/>
        <w:ind w:left="851" w:right="851"/>
        <w:jc w:val="both"/>
        <w:rPr>
          <w:rFonts w:ascii="Arial" w:hAnsi="Arial" w:cs="Arial"/>
          <w:i/>
          <w:iCs/>
          <w:color w:val="000000"/>
          <w:sz w:val="22"/>
          <w:szCs w:val="22"/>
        </w:rPr>
      </w:pPr>
      <w:r w:rsidRPr="00F24150">
        <w:rPr>
          <w:rFonts w:ascii="Arial" w:hAnsi="Arial" w:cs="Arial"/>
          <w:i/>
          <w:iCs/>
          <w:color w:val="000000"/>
          <w:sz w:val="22"/>
          <w:szCs w:val="22"/>
        </w:rPr>
        <w:t>A fin de cumplir con esta obligación, el Ministerio podrá:</w:t>
      </w:r>
    </w:p>
    <w:p w14:paraId="166D033E" w14:textId="77777777" w:rsidR="001F7D3B" w:rsidRDefault="001F7D3B" w:rsidP="001F7D3B">
      <w:pPr>
        <w:pStyle w:val="NormalWeb"/>
        <w:spacing w:before="0" w:beforeAutospacing="0" w:after="0" w:afterAutospacing="0"/>
        <w:ind w:left="851" w:right="851"/>
        <w:jc w:val="both"/>
        <w:rPr>
          <w:rFonts w:ascii="Arial" w:hAnsi="Arial" w:cs="Arial"/>
          <w:i/>
          <w:iCs/>
          <w:color w:val="000000"/>
          <w:sz w:val="22"/>
          <w:szCs w:val="22"/>
        </w:rPr>
      </w:pPr>
    </w:p>
    <w:p w14:paraId="43EE1FF1" w14:textId="60ED9B55" w:rsidR="003D0501" w:rsidRPr="00F24150" w:rsidRDefault="003D0501" w:rsidP="001F7D3B">
      <w:pPr>
        <w:pStyle w:val="NormalWeb"/>
        <w:spacing w:before="0" w:beforeAutospacing="0" w:after="0" w:afterAutospacing="0"/>
        <w:ind w:left="851" w:right="851"/>
        <w:jc w:val="both"/>
        <w:rPr>
          <w:rFonts w:ascii="Arial" w:hAnsi="Arial" w:cs="Arial"/>
          <w:i/>
          <w:iCs/>
          <w:color w:val="000000"/>
          <w:sz w:val="22"/>
          <w:szCs w:val="22"/>
        </w:rPr>
      </w:pPr>
      <w:r w:rsidRPr="00F24150">
        <w:rPr>
          <w:rFonts w:ascii="Arial" w:hAnsi="Arial" w:cs="Arial"/>
          <w:i/>
          <w:iCs/>
          <w:color w:val="000000"/>
          <w:sz w:val="22"/>
          <w:szCs w:val="22"/>
        </w:rPr>
        <w:t>a) Fijar itinerarios, horarios, condiciones y tarifas.</w:t>
      </w:r>
    </w:p>
    <w:p w14:paraId="214C3094" w14:textId="77777777" w:rsidR="003D0501" w:rsidRPr="00F24150" w:rsidRDefault="003D0501" w:rsidP="001F7D3B">
      <w:pPr>
        <w:pStyle w:val="NormalWeb"/>
        <w:spacing w:before="0" w:beforeAutospacing="0" w:after="0" w:afterAutospacing="0"/>
        <w:ind w:left="851" w:right="851"/>
        <w:jc w:val="both"/>
        <w:rPr>
          <w:rFonts w:ascii="Arial" w:hAnsi="Arial" w:cs="Arial"/>
          <w:i/>
          <w:iCs/>
          <w:color w:val="000000"/>
          <w:sz w:val="22"/>
          <w:szCs w:val="22"/>
        </w:rPr>
      </w:pPr>
      <w:r w:rsidRPr="00F24150">
        <w:rPr>
          <w:rFonts w:ascii="Arial" w:hAnsi="Arial" w:cs="Arial"/>
          <w:i/>
          <w:iCs/>
          <w:color w:val="000000"/>
          <w:sz w:val="22"/>
          <w:szCs w:val="22"/>
        </w:rPr>
        <w:t>b) Expedir los reglamentos que juzgue pertinentes sobre tránsito y transporte en el territorio costarricense.</w:t>
      </w:r>
    </w:p>
    <w:p w14:paraId="02F050F2" w14:textId="77777777" w:rsidR="003D0501" w:rsidRPr="00F24150" w:rsidRDefault="003D0501" w:rsidP="001F7D3B">
      <w:pPr>
        <w:pStyle w:val="NormalWeb"/>
        <w:spacing w:before="0" w:beforeAutospacing="0" w:after="0" w:afterAutospacing="0"/>
        <w:ind w:left="851" w:right="851"/>
        <w:jc w:val="both"/>
        <w:rPr>
          <w:rFonts w:ascii="Arial" w:hAnsi="Arial" w:cs="Arial"/>
          <w:i/>
          <w:iCs/>
          <w:color w:val="000000"/>
          <w:sz w:val="22"/>
          <w:szCs w:val="22"/>
        </w:rPr>
      </w:pPr>
      <w:r w:rsidRPr="00F24150">
        <w:rPr>
          <w:rFonts w:ascii="Arial" w:hAnsi="Arial" w:cs="Arial"/>
          <w:i/>
          <w:iCs/>
          <w:color w:val="000000"/>
          <w:sz w:val="22"/>
          <w:szCs w:val="22"/>
        </w:rPr>
        <w:t>c) Adoptar las medidas para que se satisfagan, en forma eficiente, las necesidades del tránsito de vehículos y del transporte de personas.</w:t>
      </w:r>
    </w:p>
    <w:p w14:paraId="585E09B6" w14:textId="77777777" w:rsidR="003D0501" w:rsidRPr="00F24150" w:rsidRDefault="003D0501" w:rsidP="001F7D3B">
      <w:pPr>
        <w:pStyle w:val="NormalWeb"/>
        <w:spacing w:before="0" w:beforeAutospacing="0" w:after="0" w:afterAutospacing="0"/>
        <w:ind w:left="851" w:right="851"/>
        <w:jc w:val="both"/>
        <w:rPr>
          <w:rFonts w:ascii="Arial" w:hAnsi="Arial" w:cs="Arial"/>
          <w:b/>
          <w:i/>
          <w:iCs/>
          <w:color w:val="000000"/>
          <w:sz w:val="22"/>
          <w:szCs w:val="22"/>
          <w:u w:val="single"/>
        </w:rPr>
      </w:pPr>
      <w:r w:rsidRPr="00F24150">
        <w:rPr>
          <w:rFonts w:ascii="Arial" w:hAnsi="Arial" w:cs="Arial"/>
          <w:b/>
          <w:i/>
          <w:iCs/>
          <w:color w:val="000000"/>
          <w:sz w:val="22"/>
          <w:szCs w:val="22"/>
          <w:u w:val="single"/>
        </w:rPr>
        <w:t>d) Realizar los estudios técnicos indispensables para la mayor eficiencia, continuidad y seguridad de los servicios públicos.</w:t>
      </w:r>
    </w:p>
    <w:p w14:paraId="2AA774FF" w14:textId="77777777" w:rsidR="003D0501" w:rsidRPr="00F24150" w:rsidRDefault="003D0501" w:rsidP="001F7D3B">
      <w:pPr>
        <w:pStyle w:val="NormalWeb"/>
        <w:spacing w:before="0" w:beforeAutospacing="0" w:after="0" w:afterAutospacing="0"/>
        <w:ind w:left="851" w:right="851"/>
        <w:jc w:val="both"/>
        <w:rPr>
          <w:rFonts w:ascii="Arial" w:hAnsi="Arial" w:cs="Arial"/>
          <w:i/>
          <w:iCs/>
          <w:color w:val="000000"/>
          <w:sz w:val="22"/>
          <w:szCs w:val="22"/>
        </w:rPr>
      </w:pPr>
      <w:r w:rsidRPr="00F24150">
        <w:rPr>
          <w:rFonts w:ascii="Arial" w:hAnsi="Arial" w:cs="Arial"/>
          <w:i/>
          <w:iCs/>
          <w:color w:val="000000"/>
          <w:sz w:val="22"/>
          <w:szCs w:val="22"/>
        </w:rPr>
        <w:t>Para atender estas funciones, en el Ministerio de Obras Públicas y Transportes existirán los órganos internos necesarios.”</w:t>
      </w:r>
    </w:p>
    <w:p w14:paraId="75401800" w14:textId="63E0E828" w:rsidR="003D0501" w:rsidRDefault="003D0501" w:rsidP="001F7D3B">
      <w:pPr>
        <w:pStyle w:val="NormalWeb"/>
        <w:spacing w:before="0" w:beforeAutospacing="0" w:after="0" w:afterAutospacing="0"/>
        <w:ind w:left="851" w:right="851"/>
        <w:jc w:val="both"/>
        <w:rPr>
          <w:rFonts w:ascii="Arial" w:hAnsi="Arial" w:cs="Arial"/>
          <w:i/>
          <w:iCs/>
          <w:color w:val="000000"/>
          <w:sz w:val="22"/>
          <w:szCs w:val="22"/>
        </w:rPr>
      </w:pPr>
      <w:r w:rsidRPr="00F24150">
        <w:rPr>
          <w:rFonts w:ascii="Arial" w:hAnsi="Arial" w:cs="Arial"/>
          <w:i/>
          <w:iCs/>
          <w:color w:val="000000"/>
          <w:sz w:val="22"/>
          <w:szCs w:val="22"/>
        </w:rPr>
        <w:t xml:space="preserve">“Artículo 21.- El término de la concesión será el que señala el contrato-concesión y se fijará tomando en cuenta el monto de la inversión y el plazo para amortizarlo y obtener una ganancia justa; podrá ser de hasta siete </w:t>
      </w:r>
      <w:r w:rsidR="001F7D3B" w:rsidRPr="00F24150">
        <w:rPr>
          <w:rFonts w:ascii="Arial" w:hAnsi="Arial" w:cs="Arial"/>
          <w:i/>
          <w:iCs/>
          <w:color w:val="000000"/>
          <w:sz w:val="22"/>
          <w:szCs w:val="22"/>
        </w:rPr>
        <w:t>años,</w:t>
      </w:r>
      <w:r w:rsidRPr="00F24150">
        <w:rPr>
          <w:rFonts w:ascii="Arial" w:hAnsi="Arial" w:cs="Arial"/>
          <w:i/>
          <w:iCs/>
          <w:color w:val="000000"/>
          <w:sz w:val="22"/>
          <w:szCs w:val="22"/>
        </w:rPr>
        <w:t xml:space="preserve"> </w:t>
      </w:r>
      <w:r w:rsidRPr="00F24150">
        <w:rPr>
          <w:rFonts w:ascii="Arial" w:hAnsi="Arial" w:cs="Arial"/>
          <w:b/>
          <w:i/>
          <w:iCs/>
          <w:color w:val="000000"/>
          <w:sz w:val="22"/>
          <w:szCs w:val="22"/>
          <w:u w:val="single"/>
        </w:rPr>
        <w:t>pero podrá ser renovado si el concesionario ha cumplido a cabalidad con todas y cada una de sus obligaciones</w:t>
      </w:r>
      <w:r w:rsidRPr="00F24150">
        <w:rPr>
          <w:rFonts w:ascii="Arial" w:hAnsi="Arial" w:cs="Arial"/>
          <w:i/>
          <w:iCs/>
          <w:color w:val="000000"/>
          <w:sz w:val="22"/>
          <w:szCs w:val="22"/>
        </w:rPr>
        <w:t xml:space="preserve"> y se ha comprometido formalmente a cumplir con las disposiciones que se establezcan conforme a la ley </w:t>
      </w:r>
      <w:proofErr w:type="spellStart"/>
      <w:r w:rsidRPr="00F24150">
        <w:rPr>
          <w:rFonts w:ascii="Arial" w:hAnsi="Arial" w:cs="Arial"/>
          <w:i/>
          <w:iCs/>
          <w:color w:val="000000"/>
          <w:sz w:val="22"/>
          <w:szCs w:val="22"/>
        </w:rPr>
        <w:t>Nº</w:t>
      </w:r>
      <w:proofErr w:type="spellEnd"/>
      <w:r w:rsidRPr="00F24150">
        <w:rPr>
          <w:rFonts w:ascii="Arial" w:hAnsi="Arial" w:cs="Arial"/>
          <w:i/>
          <w:iCs/>
          <w:color w:val="000000"/>
          <w:sz w:val="22"/>
          <w:szCs w:val="22"/>
        </w:rPr>
        <w:t xml:space="preserve"> 3503. “(Lo resaltado y subrayado no es del original)”</w:t>
      </w:r>
    </w:p>
    <w:p w14:paraId="7F71350C" w14:textId="77777777" w:rsidR="001F7D3B" w:rsidRPr="00F24150" w:rsidRDefault="001F7D3B" w:rsidP="001F7D3B">
      <w:pPr>
        <w:pStyle w:val="NormalWeb"/>
        <w:spacing w:before="0" w:beforeAutospacing="0" w:after="0" w:afterAutospacing="0"/>
        <w:ind w:left="851" w:right="851"/>
        <w:jc w:val="both"/>
        <w:rPr>
          <w:rFonts w:ascii="Arial" w:hAnsi="Arial" w:cs="Arial"/>
          <w:i/>
          <w:iCs/>
          <w:color w:val="000000"/>
          <w:sz w:val="22"/>
          <w:szCs w:val="22"/>
        </w:rPr>
      </w:pPr>
    </w:p>
    <w:p w14:paraId="36E5AF23" w14:textId="6FEBE433" w:rsidR="003D0501" w:rsidRPr="00F24150" w:rsidRDefault="003D0501" w:rsidP="003D0501">
      <w:pPr>
        <w:spacing w:after="0"/>
        <w:jc w:val="both"/>
        <w:rPr>
          <w:rFonts w:ascii="Arial" w:eastAsia="Times New Roman" w:hAnsi="Arial" w:cs="Arial"/>
          <w:color w:val="000000"/>
          <w:sz w:val="24"/>
          <w:szCs w:val="24"/>
          <w:lang w:val="es-ES" w:eastAsia="es-ES"/>
        </w:rPr>
      </w:pPr>
      <w:r w:rsidRPr="00FA3B3F">
        <w:rPr>
          <w:rFonts w:ascii="Arial" w:eastAsia="Times New Roman" w:hAnsi="Arial" w:cs="Arial"/>
          <w:color w:val="000000"/>
          <w:sz w:val="24"/>
          <w:szCs w:val="24"/>
          <w:lang w:val="es-ES" w:eastAsia="es-ES"/>
        </w:rPr>
        <w:t xml:space="preserve">La Procuraduría General de la República ha indicado en su Dictamen </w:t>
      </w:r>
      <w:r w:rsidR="005D53C5" w:rsidRPr="00FA3B3F">
        <w:rPr>
          <w:rFonts w:ascii="Arial" w:eastAsia="Times New Roman" w:hAnsi="Arial" w:cs="Arial"/>
          <w:color w:val="000000"/>
          <w:sz w:val="24"/>
          <w:szCs w:val="24"/>
          <w:lang w:val="es-ES" w:eastAsia="es-ES"/>
        </w:rPr>
        <w:t>No. C-</w:t>
      </w:r>
      <w:r w:rsidR="00DC07A1" w:rsidRPr="00FA3B3F">
        <w:rPr>
          <w:rFonts w:ascii="Arial" w:eastAsia="Times New Roman" w:hAnsi="Arial" w:cs="Arial"/>
          <w:color w:val="000000"/>
          <w:sz w:val="24"/>
          <w:szCs w:val="24"/>
          <w:lang w:val="es-ES" w:eastAsia="es-ES"/>
        </w:rPr>
        <w:t>197</w:t>
      </w:r>
      <w:r w:rsidR="005D53C5" w:rsidRPr="00FA3B3F">
        <w:rPr>
          <w:rFonts w:ascii="Arial" w:eastAsia="Times New Roman" w:hAnsi="Arial" w:cs="Arial"/>
          <w:color w:val="000000"/>
          <w:sz w:val="24"/>
          <w:szCs w:val="24"/>
          <w:lang w:val="es-ES" w:eastAsia="es-ES"/>
        </w:rPr>
        <w:t>-2017</w:t>
      </w:r>
      <w:r w:rsidR="00DC07A1" w:rsidRPr="00FA3B3F">
        <w:rPr>
          <w:rFonts w:ascii="Arial" w:eastAsia="Times New Roman" w:hAnsi="Arial" w:cs="Arial"/>
          <w:color w:val="000000"/>
          <w:sz w:val="24"/>
          <w:szCs w:val="24"/>
          <w:lang w:val="es-ES" w:eastAsia="es-ES"/>
        </w:rPr>
        <w:t xml:space="preserve"> de</w:t>
      </w:r>
      <w:r w:rsidR="001F7D3B" w:rsidRPr="00FA3B3F">
        <w:rPr>
          <w:rFonts w:ascii="Arial" w:eastAsia="Times New Roman" w:hAnsi="Arial" w:cs="Arial"/>
          <w:color w:val="000000"/>
          <w:sz w:val="24"/>
          <w:szCs w:val="24"/>
          <w:lang w:val="es-ES" w:eastAsia="es-ES"/>
        </w:rPr>
        <w:t>l</w:t>
      </w:r>
      <w:r w:rsidRPr="00FA3B3F">
        <w:rPr>
          <w:rFonts w:ascii="Arial" w:eastAsia="Times New Roman" w:hAnsi="Arial" w:cs="Arial"/>
          <w:color w:val="000000"/>
          <w:sz w:val="24"/>
          <w:szCs w:val="24"/>
          <w:lang w:val="es-ES" w:eastAsia="es-ES"/>
        </w:rPr>
        <w:t xml:space="preserve"> </w:t>
      </w:r>
      <w:r w:rsidR="001F7D3B" w:rsidRPr="00FA3B3F">
        <w:rPr>
          <w:rFonts w:ascii="Arial" w:eastAsia="Times New Roman" w:hAnsi="Arial" w:cs="Arial"/>
          <w:color w:val="000000"/>
          <w:sz w:val="24"/>
          <w:szCs w:val="24"/>
          <w:lang w:val="es-ES" w:eastAsia="es-ES"/>
        </w:rPr>
        <w:t>07</w:t>
      </w:r>
      <w:r w:rsidRPr="00FA3B3F">
        <w:rPr>
          <w:rFonts w:ascii="Arial" w:eastAsia="Times New Roman" w:hAnsi="Arial" w:cs="Arial"/>
          <w:color w:val="000000"/>
          <w:sz w:val="24"/>
          <w:szCs w:val="24"/>
          <w:lang w:val="es-ES" w:eastAsia="es-ES"/>
        </w:rPr>
        <w:t xml:space="preserve"> de setiembre de 2017 en cuanto al tema de </w:t>
      </w:r>
      <w:r w:rsidR="001F7D3B" w:rsidRPr="00FA3B3F">
        <w:rPr>
          <w:rFonts w:ascii="Arial" w:eastAsia="Times New Roman" w:hAnsi="Arial" w:cs="Arial"/>
          <w:color w:val="000000"/>
          <w:sz w:val="24"/>
          <w:szCs w:val="24"/>
          <w:lang w:val="es-ES" w:eastAsia="es-ES"/>
        </w:rPr>
        <w:t>r</w:t>
      </w:r>
      <w:r w:rsidRPr="00FA3B3F">
        <w:rPr>
          <w:rFonts w:ascii="Arial" w:eastAsia="Times New Roman" w:hAnsi="Arial" w:cs="Arial"/>
          <w:color w:val="000000"/>
          <w:sz w:val="24"/>
          <w:szCs w:val="24"/>
          <w:lang w:val="es-ES" w:eastAsia="es-ES"/>
        </w:rPr>
        <w:t>eferencia</w:t>
      </w:r>
      <w:r w:rsidR="005D53C5" w:rsidRPr="00FA3B3F">
        <w:rPr>
          <w:rFonts w:ascii="Arial" w:eastAsia="Times New Roman" w:hAnsi="Arial" w:cs="Arial"/>
          <w:color w:val="000000"/>
          <w:sz w:val="24"/>
          <w:szCs w:val="24"/>
          <w:lang w:val="es-ES" w:eastAsia="es-ES"/>
        </w:rPr>
        <w:t>,</w:t>
      </w:r>
      <w:r w:rsidR="001F7D3B" w:rsidRPr="00FA3B3F">
        <w:rPr>
          <w:rFonts w:ascii="Arial" w:eastAsia="Times New Roman" w:hAnsi="Arial" w:cs="Arial"/>
          <w:color w:val="000000"/>
          <w:sz w:val="24"/>
          <w:szCs w:val="24"/>
          <w:lang w:val="es-ES" w:eastAsia="es-ES"/>
        </w:rPr>
        <w:t xml:space="preserve"> </w:t>
      </w:r>
      <w:r w:rsidRPr="00FA3B3F">
        <w:rPr>
          <w:rFonts w:ascii="Arial" w:eastAsia="Times New Roman" w:hAnsi="Arial" w:cs="Arial"/>
          <w:color w:val="000000"/>
          <w:sz w:val="24"/>
          <w:szCs w:val="24"/>
          <w:lang w:val="es-ES" w:eastAsia="es-ES"/>
        </w:rPr>
        <w:t>lo siguiente:</w:t>
      </w:r>
    </w:p>
    <w:p w14:paraId="247CA45D" w14:textId="77777777" w:rsidR="003D0501" w:rsidRPr="00F24150" w:rsidRDefault="003D0501" w:rsidP="003D0501">
      <w:pPr>
        <w:spacing w:after="0"/>
        <w:ind w:firstLine="708"/>
        <w:jc w:val="both"/>
        <w:rPr>
          <w:rFonts w:ascii="Arial" w:eastAsia="Times New Roman" w:hAnsi="Arial" w:cs="Arial"/>
          <w:color w:val="000000"/>
          <w:sz w:val="24"/>
          <w:szCs w:val="24"/>
          <w:lang w:val="es-ES" w:eastAsia="es-ES"/>
        </w:rPr>
      </w:pPr>
    </w:p>
    <w:p w14:paraId="5CBA44AC" w14:textId="4D4D913A" w:rsidR="003D0501" w:rsidRPr="005F0EA8" w:rsidRDefault="003D0501" w:rsidP="00DC07A1">
      <w:pPr>
        <w:spacing w:after="0"/>
        <w:ind w:left="851" w:right="851"/>
        <w:jc w:val="both"/>
        <w:rPr>
          <w:rFonts w:ascii="Arial" w:eastAsia="Times New Roman" w:hAnsi="Arial" w:cs="Arial"/>
          <w:i/>
          <w:iCs/>
          <w:color w:val="000000"/>
          <w:lang w:val="es-ES" w:eastAsia="es-ES"/>
        </w:rPr>
      </w:pPr>
      <w:r w:rsidRPr="005F0EA8">
        <w:rPr>
          <w:rFonts w:ascii="Arial" w:eastAsia="Times New Roman" w:hAnsi="Arial" w:cs="Arial"/>
          <w:i/>
          <w:iCs/>
          <w:color w:val="000000"/>
          <w:lang w:val="es-ES" w:eastAsia="es-ES"/>
        </w:rPr>
        <w:t>“De seguido, importa hacer eco de lo subrayado en el dictamen C-19-2004 en el sentido de que la declaratoria de servicio público del transporte de personas en vehículos automotores terrestres, ha conllevado su nacionalización, de tal forma que debe entenderse que el</w:t>
      </w:r>
      <w:r w:rsidR="001F7D3B">
        <w:rPr>
          <w:rFonts w:ascii="Arial" w:eastAsia="Times New Roman" w:hAnsi="Arial" w:cs="Arial"/>
          <w:i/>
          <w:iCs/>
          <w:color w:val="000000"/>
          <w:lang w:val="es-ES" w:eastAsia="es-ES"/>
        </w:rPr>
        <w:t xml:space="preserve"> </w:t>
      </w:r>
      <w:r w:rsidRPr="005F0EA8">
        <w:rPr>
          <w:rFonts w:ascii="Arial" w:eastAsia="Times New Roman" w:hAnsi="Arial" w:cs="Arial"/>
          <w:i/>
          <w:iCs/>
          <w:color w:val="000000"/>
          <w:lang w:val="es-ES" w:eastAsia="es-ES"/>
        </w:rPr>
        <w:t xml:space="preserve">Estado es el titular de dicho servicio, de forma tal que, sólo éste o un particular autorizado, puede prestar el servicio. En pocas palabras, con la declaración del servicio de transporte de personas como servicio público, la Ley </w:t>
      </w:r>
      <w:proofErr w:type="spellStart"/>
      <w:r w:rsidRPr="005F0EA8">
        <w:rPr>
          <w:rFonts w:ascii="Arial" w:eastAsia="Times New Roman" w:hAnsi="Arial" w:cs="Arial"/>
          <w:i/>
          <w:iCs/>
          <w:color w:val="000000"/>
          <w:lang w:val="es-ES" w:eastAsia="es-ES"/>
        </w:rPr>
        <w:t>N.°</w:t>
      </w:r>
      <w:proofErr w:type="spellEnd"/>
      <w:r w:rsidRPr="005F0EA8">
        <w:rPr>
          <w:rFonts w:ascii="Arial" w:eastAsia="Times New Roman" w:hAnsi="Arial" w:cs="Arial"/>
          <w:i/>
          <w:iCs/>
          <w:color w:val="000000"/>
          <w:lang w:val="es-ES" w:eastAsia="es-ES"/>
        </w:rPr>
        <w:t xml:space="preserve"> 3503 ha dispuesto que el dueño de esa actividad económica sea el Estado. </w:t>
      </w:r>
    </w:p>
    <w:p w14:paraId="4B437333" w14:textId="77777777" w:rsidR="00DC07A1" w:rsidRDefault="00DC07A1" w:rsidP="00DC07A1">
      <w:pPr>
        <w:spacing w:after="0"/>
        <w:ind w:left="851" w:right="851"/>
        <w:jc w:val="both"/>
        <w:rPr>
          <w:rFonts w:ascii="Arial" w:eastAsia="Times New Roman" w:hAnsi="Arial" w:cs="Arial"/>
          <w:i/>
          <w:iCs/>
          <w:color w:val="000000"/>
          <w:lang w:val="es-ES" w:eastAsia="es-ES"/>
        </w:rPr>
      </w:pPr>
    </w:p>
    <w:p w14:paraId="70E95FDC" w14:textId="45A80855" w:rsidR="003D0501" w:rsidRPr="005F0EA8" w:rsidRDefault="003D0501" w:rsidP="00DC07A1">
      <w:pPr>
        <w:spacing w:after="0"/>
        <w:ind w:left="851" w:right="851"/>
        <w:jc w:val="both"/>
        <w:rPr>
          <w:rFonts w:ascii="Arial" w:eastAsia="Times New Roman" w:hAnsi="Arial" w:cs="Arial"/>
          <w:i/>
          <w:iCs/>
          <w:color w:val="000000"/>
          <w:lang w:val="es-ES" w:eastAsia="es-ES"/>
        </w:rPr>
      </w:pPr>
      <w:r w:rsidRPr="005F0EA8">
        <w:rPr>
          <w:rFonts w:ascii="Arial" w:eastAsia="Times New Roman" w:hAnsi="Arial" w:cs="Arial"/>
          <w:i/>
          <w:iCs/>
          <w:color w:val="000000"/>
          <w:lang w:val="es-ES" w:eastAsia="es-ES"/>
        </w:rPr>
        <w:t xml:space="preserve">Se transcribe en lo conducente el </w:t>
      </w:r>
      <w:r w:rsidR="001F7D3B">
        <w:rPr>
          <w:rFonts w:ascii="Arial" w:eastAsia="Times New Roman" w:hAnsi="Arial" w:cs="Arial"/>
          <w:i/>
          <w:iCs/>
          <w:color w:val="000000"/>
          <w:lang w:val="es-ES" w:eastAsia="es-ES"/>
        </w:rPr>
        <w:t>D</w:t>
      </w:r>
      <w:r w:rsidRPr="005F0EA8">
        <w:rPr>
          <w:rFonts w:ascii="Arial" w:eastAsia="Times New Roman" w:hAnsi="Arial" w:cs="Arial"/>
          <w:i/>
          <w:iCs/>
          <w:color w:val="000000"/>
          <w:lang w:val="es-ES" w:eastAsia="es-ES"/>
        </w:rPr>
        <w:t>ictamen C-19-2004:</w:t>
      </w:r>
    </w:p>
    <w:p w14:paraId="440F71E8" w14:textId="77777777" w:rsidR="003D0501" w:rsidRPr="005F0EA8" w:rsidRDefault="003D0501" w:rsidP="003D0501">
      <w:pPr>
        <w:spacing w:after="0"/>
        <w:ind w:left="851" w:right="851" w:firstLine="708"/>
        <w:jc w:val="both"/>
        <w:rPr>
          <w:rFonts w:ascii="Arial" w:eastAsia="Times New Roman" w:hAnsi="Arial" w:cs="Arial"/>
          <w:i/>
          <w:iCs/>
          <w:lang w:val="es-ES" w:eastAsia="es-ES"/>
        </w:rPr>
      </w:pPr>
    </w:p>
    <w:p w14:paraId="1F91BC35" w14:textId="5A5477AC" w:rsidR="003D0501" w:rsidRPr="005F0EA8" w:rsidRDefault="003D0501" w:rsidP="003D0501">
      <w:pPr>
        <w:spacing w:after="0"/>
        <w:ind w:left="851" w:right="851"/>
        <w:jc w:val="both"/>
        <w:rPr>
          <w:rFonts w:ascii="Arial" w:eastAsia="Times New Roman" w:hAnsi="Arial" w:cs="Arial"/>
          <w:b/>
          <w:bCs/>
          <w:i/>
          <w:iCs/>
          <w:color w:val="000000"/>
          <w:lang w:val="es-ES" w:eastAsia="es-ES"/>
        </w:rPr>
      </w:pPr>
      <w:r w:rsidRPr="005F0EA8">
        <w:rPr>
          <w:rFonts w:ascii="Arial" w:eastAsia="Times New Roman" w:hAnsi="Arial" w:cs="Arial"/>
          <w:b/>
          <w:bCs/>
          <w:i/>
          <w:iCs/>
          <w:color w:val="000000"/>
          <w:lang w:val="es-ES" w:eastAsia="es-ES"/>
        </w:rPr>
        <w:t>“Ahora bien, la declaratoria de servicio público de una determinada actividad económica, conlleva su nacionalización, pues cuando una ley le atribuye al Estado su titularidad, sólo éste o un particular autorizado, puede prestar el servicio. Otro efecto adicional de la declaratoria es que la actividad económica sale del comercio de los hombres, no pudiendo estos desarrollarla en forma libre. La única forma de dedicarse a ella es sólo si se cuenta con una concesión del Estado u otra técnica administrativa. En estos casos, se debe tener siempre presente que la titularidad del servicio corresponde al Estado, limitándose el particular únicamente a su prestación efectiva. En pocas palabras, el dueño de la actividad económica es el Estado, el privado lo único que hace es coadyuvar con la prestación del servicio cuando el Estado se lo permite.</w:t>
      </w:r>
    </w:p>
    <w:p w14:paraId="34EDF873" w14:textId="77777777" w:rsidR="003D0501" w:rsidRPr="005F0EA8" w:rsidRDefault="003D0501" w:rsidP="003D0501">
      <w:pPr>
        <w:spacing w:after="0"/>
        <w:ind w:left="851" w:right="851"/>
        <w:jc w:val="both"/>
        <w:rPr>
          <w:rFonts w:ascii="Arial" w:eastAsia="Times New Roman" w:hAnsi="Arial" w:cs="Arial"/>
          <w:i/>
          <w:iCs/>
          <w:lang w:val="es-ES" w:eastAsia="es-ES"/>
        </w:rPr>
      </w:pPr>
    </w:p>
    <w:p w14:paraId="28611A49" w14:textId="3C6E3E2F" w:rsidR="003D0501" w:rsidRPr="005F0EA8" w:rsidRDefault="003D0501" w:rsidP="003D0501">
      <w:pPr>
        <w:spacing w:after="0"/>
        <w:ind w:left="851" w:right="851"/>
        <w:jc w:val="both"/>
        <w:rPr>
          <w:rFonts w:ascii="Arial" w:eastAsia="Times New Roman" w:hAnsi="Arial" w:cs="Arial"/>
          <w:i/>
          <w:iCs/>
          <w:lang w:val="es-ES" w:eastAsia="es-ES"/>
        </w:rPr>
      </w:pPr>
      <w:r w:rsidRPr="005F0EA8">
        <w:rPr>
          <w:rFonts w:ascii="Arial" w:eastAsia="Times New Roman" w:hAnsi="Arial" w:cs="Arial"/>
          <w:b/>
          <w:bCs/>
          <w:i/>
          <w:iCs/>
          <w:color w:val="000000"/>
          <w:lang w:val="es-ES" w:eastAsia="es-ES"/>
        </w:rPr>
        <w:t>En el caso del transporte remunerado de personas en vehículos automotores, en</w:t>
      </w:r>
      <w:r w:rsidR="001F7D3B">
        <w:rPr>
          <w:rFonts w:ascii="Arial" w:eastAsia="Times New Roman" w:hAnsi="Arial" w:cs="Arial"/>
          <w:b/>
          <w:bCs/>
          <w:i/>
          <w:iCs/>
          <w:color w:val="000000"/>
          <w:lang w:val="es-ES" w:eastAsia="es-ES"/>
        </w:rPr>
        <w:t xml:space="preserve"> </w:t>
      </w:r>
      <w:r w:rsidR="00DC07A1" w:rsidRPr="005F0EA8">
        <w:rPr>
          <w:rFonts w:ascii="Arial" w:eastAsia="Times New Roman" w:hAnsi="Arial" w:cs="Arial"/>
          <w:b/>
          <w:bCs/>
          <w:i/>
          <w:iCs/>
          <w:color w:val="000000"/>
          <w:lang w:val="es-ES" w:eastAsia="es-ES"/>
        </w:rPr>
        <w:t>todas sus modalidades</w:t>
      </w:r>
      <w:r w:rsidRPr="005F0EA8">
        <w:rPr>
          <w:rFonts w:ascii="Arial" w:eastAsia="Times New Roman" w:hAnsi="Arial" w:cs="Arial"/>
          <w:b/>
          <w:bCs/>
          <w:i/>
          <w:iCs/>
          <w:color w:val="000000"/>
          <w:lang w:val="es-ES" w:eastAsia="es-ES"/>
        </w:rPr>
        <w:t>, no cabe duda de que constituye un servicio público, por definición expresa de la ley.</w:t>
      </w:r>
      <w:r w:rsidR="001F7D3B">
        <w:rPr>
          <w:rFonts w:ascii="Arial" w:eastAsia="Times New Roman" w:hAnsi="Arial" w:cs="Arial"/>
          <w:b/>
          <w:bCs/>
          <w:i/>
          <w:iCs/>
          <w:color w:val="000000"/>
          <w:lang w:val="es-ES" w:eastAsia="es-ES"/>
        </w:rPr>
        <w:t xml:space="preserve"> </w:t>
      </w:r>
      <w:r w:rsidRPr="005F0EA8">
        <w:rPr>
          <w:rFonts w:ascii="Arial" w:eastAsia="Times New Roman" w:hAnsi="Arial" w:cs="Arial"/>
          <w:b/>
          <w:bCs/>
          <w:i/>
          <w:iCs/>
          <w:color w:val="000000"/>
          <w:lang w:val="es-ES" w:eastAsia="es-ES"/>
        </w:rPr>
        <w:t xml:space="preserve">En efecto, la Ley Reguladora del Transporte Remunerado de Personas en Vehículos Automotores, </w:t>
      </w:r>
      <w:proofErr w:type="spellStart"/>
      <w:r w:rsidRPr="005F0EA8">
        <w:rPr>
          <w:rFonts w:ascii="Arial" w:eastAsia="Times New Roman" w:hAnsi="Arial" w:cs="Arial"/>
          <w:b/>
          <w:bCs/>
          <w:i/>
          <w:iCs/>
          <w:color w:val="000000"/>
          <w:lang w:val="es-ES" w:eastAsia="es-ES"/>
        </w:rPr>
        <w:t>n.°</w:t>
      </w:r>
      <w:proofErr w:type="spellEnd"/>
      <w:r w:rsidRPr="005F0EA8">
        <w:rPr>
          <w:rFonts w:ascii="Arial" w:eastAsia="Times New Roman" w:hAnsi="Arial" w:cs="Arial"/>
          <w:b/>
          <w:bCs/>
          <w:i/>
          <w:iCs/>
          <w:color w:val="000000"/>
          <w:lang w:val="es-ES" w:eastAsia="es-ES"/>
        </w:rPr>
        <w:t xml:space="preserve"> 3503 del 10 de mayo de 1965, califica al transporte remunerado de personas en vehículos automotores colectivos como un servicio público regulado, controlado y vigilado por el Ministerio de Obras Públicas y Transportes, cuya prestación puede ser delegada a los particulares a quienes se autorice expresamente, de acuerdo con las normas establecidas en esa ley (artículos 1 y 2).”</w:t>
      </w:r>
    </w:p>
    <w:p w14:paraId="44BA4C23" w14:textId="77777777" w:rsidR="003D0501" w:rsidRPr="00F24150" w:rsidRDefault="003D0501" w:rsidP="003D0501">
      <w:pPr>
        <w:spacing w:after="0"/>
        <w:jc w:val="both"/>
        <w:rPr>
          <w:rFonts w:ascii="Arial" w:hAnsi="Arial" w:cs="Arial"/>
          <w:sz w:val="24"/>
          <w:szCs w:val="24"/>
        </w:rPr>
      </w:pPr>
    </w:p>
    <w:p w14:paraId="3A07BB5F" w14:textId="7329042D" w:rsidR="003D0501" w:rsidRPr="00F24150" w:rsidRDefault="003D0501" w:rsidP="003D0501">
      <w:pPr>
        <w:spacing w:after="0"/>
        <w:jc w:val="both"/>
        <w:rPr>
          <w:rFonts w:ascii="Arial" w:hAnsi="Arial" w:cs="Arial"/>
          <w:sz w:val="24"/>
          <w:szCs w:val="24"/>
        </w:rPr>
      </w:pPr>
      <w:r w:rsidRPr="00F24150">
        <w:rPr>
          <w:rFonts w:ascii="Arial" w:hAnsi="Arial" w:cs="Arial"/>
          <w:sz w:val="24"/>
          <w:szCs w:val="24"/>
        </w:rPr>
        <w:t xml:space="preserve">En igual orden de ideas, por imperio de </w:t>
      </w:r>
      <w:r w:rsidR="00F2018C">
        <w:rPr>
          <w:rFonts w:ascii="Arial" w:hAnsi="Arial" w:cs="Arial"/>
          <w:sz w:val="24"/>
          <w:szCs w:val="24"/>
        </w:rPr>
        <w:t>L</w:t>
      </w:r>
      <w:r w:rsidRPr="00F24150">
        <w:rPr>
          <w:rFonts w:ascii="Arial" w:hAnsi="Arial" w:cs="Arial"/>
          <w:sz w:val="24"/>
          <w:szCs w:val="24"/>
        </w:rPr>
        <w:t xml:space="preserve">ey el </w:t>
      </w:r>
      <w:r w:rsidR="001F7D3B">
        <w:rPr>
          <w:rFonts w:ascii="Arial" w:hAnsi="Arial" w:cs="Arial"/>
          <w:sz w:val="24"/>
          <w:szCs w:val="24"/>
        </w:rPr>
        <w:t>t</w:t>
      </w:r>
      <w:r w:rsidRPr="00F24150">
        <w:rPr>
          <w:rFonts w:ascii="Arial" w:hAnsi="Arial" w:cs="Arial"/>
          <w:sz w:val="24"/>
          <w:szCs w:val="24"/>
        </w:rPr>
        <w:t xml:space="preserve">ransporte </w:t>
      </w:r>
      <w:r w:rsidR="001F7D3B">
        <w:rPr>
          <w:rFonts w:ascii="Arial" w:hAnsi="Arial" w:cs="Arial"/>
          <w:sz w:val="24"/>
          <w:szCs w:val="24"/>
        </w:rPr>
        <w:t>r</w:t>
      </w:r>
      <w:r w:rsidRPr="00F24150">
        <w:rPr>
          <w:rFonts w:ascii="Arial" w:hAnsi="Arial" w:cs="Arial"/>
          <w:sz w:val="24"/>
          <w:szCs w:val="24"/>
        </w:rPr>
        <w:t xml:space="preserve">emunerado de personas, mediante la figura de </w:t>
      </w:r>
      <w:r w:rsidR="005F0EA8">
        <w:rPr>
          <w:rFonts w:ascii="Arial" w:hAnsi="Arial" w:cs="Arial"/>
          <w:sz w:val="24"/>
          <w:szCs w:val="24"/>
        </w:rPr>
        <w:t>s</w:t>
      </w:r>
      <w:r w:rsidRPr="00F24150">
        <w:rPr>
          <w:rFonts w:ascii="Arial" w:hAnsi="Arial" w:cs="Arial"/>
          <w:sz w:val="24"/>
          <w:szCs w:val="24"/>
        </w:rPr>
        <w:t xml:space="preserve">ervicios especiales de transporte de </w:t>
      </w:r>
      <w:r w:rsidR="00744F96">
        <w:rPr>
          <w:rFonts w:ascii="Arial" w:hAnsi="Arial" w:cs="Arial"/>
          <w:sz w:val="24"/>
          <w:szCs w:val="24"/>
        </w:rPr>
        <w:t>e</w:t>
      </w:r>
      <w:r w:rsidRPr="00F24150">
        <w:rPr>
          <w:rFonts w:ascii="Arial" w:hAnsi="Arial" w:cs="Arial"/>
          <w:sz w:val="24"/>
          <w:szCs w:val="24"/>
        </w:rPr>
        <w:t xml:space="preserve">studiantes, </w:t>
      </w:r>
      <w:r w:rsidR="00744F96">
        <w:rPr>
          <w:rFonts w:ascii="Arial" w:hAnsi="Arial" w:cs="Arial"/>
          <w:sz w:val="24"/>
          <w:szCs w:val="24"/>
        </w:rPr>
        <w:t>t</w:t>
      </w:r>
      <w:r w:rsidRPr="00F24150">
        <w:rPr>
          <w:rFonts w:ascii="Arial" w:hAnsi="Arial" w:cs="Arial"/>
          <w:sz w:val="24"/>
          <w:szCs w:val="24"/>
        </w:rPr>
        <w:t xml:space="preserve">rabajadores o </w:t>
      </w:r>
      <w:r w:rsidR="00744F96">
        <w:rPr>
          <w:rFonts w:ascii="Arial" w:hAnsi="Arial" w:cs="Arial"/>
          <w:sz w:val="24"/>
          <w:szCs w:val="24"/>
        </w:rPr>
        <w:t>t</w:t>
      </w:r>
      <w:r w:rsidRPr="00F24150">
        <w:rPr>
          <w:rFonts w:ascii="Arial" w:hAnsi="Arial" w:cs="Arial"/>
          <w:sz w:val="24"/>
          <w:szCs w:val="24"/>
        </w:rPr>
        <w:t xml:space="preserve">uristas, se encuentra también cubierto por la obligatoriedad de obtener un permiso de la Administración </w:t>
      </w:r>
      <w:r w:rsidRPr="00FA3B3F">
        <w:rPr>
          <w:rFonts w:ascii="Arial" w:hAnsi="Arial" w:cs="Arial"/>
          <w:sz w:val="24"/>
          <w:szCs w:val="24"/>
        </w:rPr>
        <w:t>Pública, dad</w:t>
      </w:r>
      <w:r w:rsidR="00BB3057" w:rsidRPr="00FA3B3F">
        <w:rPr>
          <w:rFonts w:ascii="Arial" w:hAnsi="Arial" w:cs="Arial"/>
          <w:sz w:val="24"/>
          <w:szCs w:val="24"/>
        </w:rPr>
        <w:t>a</w:t>
      </w:r>
      <w:r w:rsidRPr="00FA3B3F">
        <w:rPr>
          <w:rFonts w:ascii="Arial" w:hAnsi="Arial" w:cs="Arial"/>
          <w:sz w:val="24"/>
          <w:szCs w:val="24"/>
        </w:rPr>
        <w:t xml:space="preserve"> su connotación</w:t>
      </w:r>
      <w:r w:rsidRPr="00F24150">
        <w:rPr>
          <w:rFonts w:ascii="Arial" w:hAnsi="Arial" w:cs="Arial"/>
          <w:sz w:val="24"/>
          <w:szCs w:val="24"/>
        </w:rPr>
        <w:t xml:space="preserve"> de </w:t>
      </w:r>
      <w:r w:rsidR="00744F96">
        <w:rPr>
          <w:rFonts w:ascii="Arial" w:hAnsi="Arial" w:cs="Arial"/>
          <w:sz w:val="24"/>
          <w:szCs w:val="24"/>
        </w:rPr>
        <w:t>s</w:t>
      </w:r>
      <w:r w:rsidRPr="00F24150">
        <w:rPr>
          <w:rFonts w:ascii="Arial" w:hAnsi="Arial" w:cs="Arial"/>
          <w:sz w:val="24"/>
          <w:szCs w:val="24"/>
        </w:rPr>
        <w:t xml:space="preserve">ervicio </w:t>
      </w:r>
      <w:r w:rsidR="00744F96">
        <w:rPr>
          <w:rFonts w:ascii="Arial" w:hAnsi="Arial" w:cs="Arial"/>
          <w:sz w:val="24"/>
          <w:szCs w:val="24"/>
        </w:rPr>
        <w:t>p</w:t>
      </w:r>
      <w:r w:rsidRPr="00F24150">
        <w:rPr>
          <w:rFonts w:ascii="Arial" w:hAnsi="Arial" w:cs="Arial"/>
          <w:sz w:val="24"/>
          <w:szCs w:val="24"/>
        </w:rPr>
        <w:t>úblico.</w:t>
      </w:r>
    </w:p>
    <w:p w14:paraId="55AC117D" w14:textId="77777777" w:rsidR="003D0501" w:rsidRPr="00F24150" w:rsidRDefault="003D0501" w:rsidP="003D0501">
      <w:pPr>
        <w:spacing w:after="0"/>
        <w:jc w:val="both"/>
        <w:rPr>
          <w:rFonts w:ascii="Arial" w:hAnsi="Arial" w:cs="Arial"/>
          <w:sz w:val="24"/>
          <w:szCs w:val="24"/>
        </w:rPr>
      </w:pPr>
    </w:p>
    <w:p w14:paraId="4527CA6B" w14:textId="4927F0FF" w:rsidR="003D0501" w:rsidRDefault="003D0501" w:rsidP="003D0501">
      <w:pPr>
        <w:spacing w:after="0"/>
        <w:jc w:val="both"/>
        <w:rPr>
          <w:rFonts w:ascii="Arial" w:hAnsi="Arial" w:cs="Arial"/>
          <w:sz w:val="24"/>
          <w:szCs w:val="24"/>
        </w:rPr>
      </w:pPr>
      <w:r>
        <w:rPr>
          <w:rFonts w:ascii="Arial" w:hAnsi="Arial" w:cs="Arial"/>
          <w:sz w:val="24"/>
          <w:szCs w:val="24"/>
        </w:rPr>
        <w:t xml:space="preserve">Respecto de </w:t>
      </w:r>
      <w:r w:rsidR="00DC07A1">
        <w:rPr>
          <w:rFonts w:ascii="Arial" w:hAnsi="Arial" w:cs="Arial"/>
          <w:sz w:val="24"/>
          <w:szCs w:val="24"/>
        </w:rPr>
        <w:t xml:space="preserve">los </w:t>
      </w:r>
      <w:r w:rsidR="00DC07A1" w:rsidRPr="00F24150">
        <w:rPr>
          <w:rFonts w:ascii="Arial" w:hAnsi="Arial" w:cs="Arial"/>
          <w:sz w:val="24"/>
          <w:szCs w:val="24"/>
        </w:rPr>
        <w:t>servicios</w:t>
      </w:r>
      <w:r w:rsidRPr="00F24150">
        <w:rPr>
          <w:rFonts w:ascii="Arial" w:hAnsi="Arial" w:cs="Arial"/>
          <w:sz w:val="24"/>
          <w:szCs w:val="24"/>
        </w:rPr>
        <w:t xml:space="preserve"> especiales de transporte, </w:t>
      </w:r>
      <w:r>
        <w:rPr>
          <w:rFonts w:ascii="Arial" w:hAnsi="Arial" w:cs="Arial"/>
          <w:sz w:val="24"/>
          <w:szCs w:val="24"/>
        </w:rPr>
        <w:t xml:space="preserve">la Ley </w:t>
      </w:r>
      <w:r w:rsidR="001F7D3B">
        <w:rPr>
          <w:rFonts w:ascii="Arial" w:hAnsi="Arial" w:cs="Arial"/>
          <w:sz w:val="24"/>
          <w:szCs w:val="24"/>
        </w:rPr>
        <w:t xml:space="preserve">No. </w:t>
      </w:r>
      <w:r>
        <w:rPr>
          <w:rFonts w:ascii="Arial" w:hAnsi="Arial" w:cs="Arial"/>
          <w:sz w:val="24"/>
          <w:szCs w:val="24"/>
        </w:rPr>
        <w:t>3503 en sus numerales</w:t>
      </w:r>
      <w:r w:rsidRPr="00F24150">
        <w:rPr>
          <w:rFonts w:ascii="Arial" w:hAnsi="Arial" w:cs="Arial"/>
          <w:sz w:val="24"/>
          <w:szCs w:val="24"/>
        </w:rPr>
        <w:t xml:space="preserve"> 3 y 25 regulan </w:t>
      </w:r>
      <w:r>
        <w:rPr>
          <w:rFonts w:ascii="Arial" w:hAnsi="Arial" w:cs="Arial"/>
          <w:sz w:val="24"/>
          <w:szCs w:val="24"/>
        </w:rPr>
        <w:t xml:space="preserve">lo concerniente a </w:t>
      </w:r>
      <w:r w:rsidR="00DC07A1">
        <w:rPr>
          <w:rFonts w:ascii="Arial" w:hAnsi="Arial" w:cs="Arial"/>
          <w:sz w:val="24"/>
          <w:szCs w:val="24"/>
        </w:rPr>
        <w:t xml:space="preserve">la </w:t>
      </w:r>
      <w:r w:rsidR="00DC07A1" w:rsidRPr="00F24150">
        <w:rPr>
          <w:rFonts w:ascii="Arial" w:hAnsi="Arial" w:cs="Arial"/>
          <w:sz w:val="24"/>
          <w:szCs w:val="24"/>
        </w:rPr>
        <w:t>operación</w:t>
      </w:r>
      <w:r w:rsidRPr="00F24150">
        <w:rPr>
          <w:rFonts w:ascii="Arial" w:hAnsi="Arial" w:cs="Arial"/>
          <w:sz w:val="24"/>
          <w:szCs w:val="24"/>
        </w:rPr>
        <w:t xml:space="preserve"> para esa modalidad de transporte:</w:t>
      </w:r>
    </w:p>
    <w:p w14:paraId="0DDC56E4" w14:textId="77777777" w:rsidR="001F7D3B" w:rsidRPr="00F24150" w:rsidRDefault="001F7D3B" w:rsidP="003D0501">
      <w:pPr>
        <w:spacing w:after="0"/>
        <w:jc w:val="both"/>
        <w:rPr>
          <w:rFonts w:ascii="Arial" w:hAnsi="Arial" w:cs="Arial"/>
          <w:b/>
          <w:bCs/>
          <w:sz w:val="24"/>
          <w:szCs w:val="24"/>
        </w:rPr>
      </w:pPr>
    </w:p>
    <w:p w14:paraId="1E306735" w14:textId="77777777" w:rsidR="003D0501" w:rsidRPr="00F24150" w:rsidRDefault="003D0501" w:rsidP="005F0EA8">
      <w:pPr>
        <w:spacing w:after="0"/>
        <w:ind w:left="851" w:right="851"/>
        <w:jc w:val="both"/>
        <w:rPr>
          <w:rFonts w:ascii="Arial" w:hAnsi="Arial" w:cs="Arial"/>
          <w:i/>
          <w:iCs/>
        </w:rPr>
      </w:pPr>
      <w:r w:rsidRPr="00F24150">
        <w:rPr>
          <w:rFonts w:ascii="Arial" w:hAnsi="Arial" w:cs="Arial"/>
          <w:i/>
          <w:iCs/>
        </w:rPr>
        <w:t>“Artículo 3.- Para la prestación del servicio público a que esta ley se refiere, se requerirá la autorización previa del Ministerio de Transportes, sea cual fuere el tipo de vehículo a emplear y su sistema de propulsión.</w:t>
      </w:r>
    </w:p>
    <w:p w14:paraId="41F42CF4" w14:textId="77777777" w:rsidR="003D0501" w:rsidRPr="00F24150" w:rsidRDefault="003D0501" w:rsidP="005F0EA8">
      <w:pPr>
        <w:spacing w:after="0"/>
        <w:ind w:left="851" w:right="851"/>
        <w:jc w:val="both"/>
        <w:rPr>
          <w:rFonts w:ascii="Arial" w:hAnsi="Arial" w:cs="Arial"/>
          <w:i/>
          <w:iCs/>
        </w:rPr>
      </w:pPr>
    </w:p>
    <w:p w14:paraId="4F6D582B" w14:textId="24A57513" w:rsidR="003D0501" w:rsidRPr="00F24150" w:rsidRDefault="003D0501" w:rsidP="005F0EA8">
      <w:pPr>
        <w:spacing w:after="0"/>
        <w:ind w:left="851" w:right="851"/>
        <w:jc w:val="both"/>
        <w:rPr>
          <w:rFonts w:ascii="Arial" w:hAnsi="Arial" w:cs="Arial"/>
          <w:i/>
          <w:iCs/>
        </w:rPr>
      </w:pPr>
      <w:r w:rsidRPr="00F24150">
        <w:rPr>
          <w:rFonts w:ascii="Arial" w:hAnsi="Arial" w:cs="Arial"/>
          <w:i/>
          <w:iCs/>
        </w:rPr>
        <w:t xml:space="preserve">La referida autorización podrá consistir en una concesión o en un permiso, el otorgamiento de los cuales estará sujeto a las necesidades de planeamiento del tránsito y de los transportes en el territorio de la República, de acuerdo con los estudios que al efecto lleven a cabo los departamentos de Planificación y de Transporte </w:t>
      </w:r>
      <w:r w:rsidR="00693EF3" w:rsidRPr="00F24150">
        <w:rPr>
          <w:rFonts w:ascii="Arial" w:hAnsi="Arial" w:cs="Arial"/>
          <w:i/>
          <w:iCs/>
        </w:rPr>
        <w:t>Automotor (</w:t>
      </w:r>
      <w:r w:rsidRPr="00F24150">
        <w:rPr>
          <w:rFonts w:ascii="Arial" w:hAnsi="Arial" w:cs="Arial"/>
          <w:i/>
          <w:iCs/>
        </w:rPr>
        <w:t>*) del Ministerio de Transportes.</w:t>
      </w:r>
    </w:p>
    <w:p w14:paraId="2B3B97E6" w14:textId="77777777" w:rsidR="00DC07A1" w:rsidRDefault="00DC07A1" w:rsidP="005F0EA8">
      <w:pPr>
        <w:spacing w:after="0"/>
        <w:ind w:left="851" w:right="851"/>
        <w:jc w:val="both"/>
        <w:rPr>
          <w:rFonts w:ascii="Arial" w:hAnsi="Arial" w:cs="Arial"/>
          <w:i/>
          <w:iCs/>
        </w:rPr>
      </w:pPr>
    </w:p>
    <w:p w14:paraId="30DC470F" w14:textId="5F5A6E05" w:rsidR="003D0501" w:rsidRPr="00F24150" w:rsidRDefault="003D0501" w:rsidP="005F0EA8">
      <w:pPr>
        <w:spacing w:after="0"/>
        <w:ind w:left="851" w:right="851"/>
        <w:jc w:val="both"/>
        <w:rPr>
          <w:rFonts w:ascii="Arial" w:hAnsi="Arial" w:cs="Arial"/>
          <w:i/>
          <w:iCs/>
        </w:rPr>
      </w:pPr>
      <w:r w:rsidRPr="00F24150">
        <w:rPr>
          <w:rFonts w:ascii="Arial" w:hAnsi="Arial" w:cs="Arial"/>
          <w:i/>
          <w:iCs/>
        </w:rPr>
        <w:t>Será necesaria concesión:</w:t>
      </w:r>
    </w:p>
    <w:p w14:paraId="68D4C02F" w14:textId="77777777" w:rsidR="00DC07A1" w:rsidRDefault="00DC07A1" w:rsidP="005F0EA8">
      <w:pPr>
        <w:spacing w:after="0"/>
        <w:ind w:left="851" w:right="851"/>
        <w:jc w:val="both"/>
        <w:rPr>
          <w:rFonts w:ascii="Arial" w:hAnsi="Arial" w:cs="Arial"/>
          <w:i/>
          <w:iCs/>
        </w:rPr>
      </w:pPr>
    </w:p>
    <w:p w14:paraId="0D9ED156" w14:textId="1940DFC1" w:rsidR="003D0501" w:rsidRPr="00F24150" w:rsidRDefault="003D0501" w:rsidP="005F0EA8">
      <w:pPr>
        <w:spacing w:after="0"/>
        <w:ind w:left="851" w:right="851"/>
        <w:jc w:val="both"/>
        <w:rPr>
          <w:rFonts w:ascii="Arial" w:hAnsi="Arial" w:cs="Arial"/>
          <w:i/>
          <w:iCs/>
        </w:rPr>
      </w:pPr>
      <w:r w:rsidRPr="00F24150">
        <w:rPr>
          <w:rFonts w:ascii="Arial" w:hAnsi="Arial" w:cs="Arial"/>
          <w:i/>
          <w:iCs/>
        </w:rPr>
        <w:lastRenderedPageBreak/>
        <w:t>a) Para explotar las líneas que se establezcan en nuevas rutas de tránsito en el territorio de la República;</w:t>
      </w:r>
    </w:p>
    <w:p w14:paraId="07D1534B" w14:textId="77777777" w:rsidR="005F0EA8" w:rsidRDefault="005F0EA8" w:rsidP="005F0EA8">
      <w:pPr>
        <w:spacing w:after="0"/>
        <w:ind w:left="851" w:right="851"/>
        <w:jc w:val="both"/>
        <w:rPr>
          <w:rFonts w:ascii="Arial" w:hAnsi="Arial" w:cs="Arial"/>
          <w:i/>
          <w:iCs/>
        </w:rPr>
      </w:pPr>
    </w:p>
    <w:p w14:paraId="1FBFC6A4" w14:textId="03A2638A" w:rsidR="003D0501" w:rsidRPr="00F24150" w:rsidRDefault="003D0501" w:rsidP="005F0EA8">
      <w:pPr>
        <w:spacing w:after="0"/>
        <w:ind w:left="851" w:right="851"/>
        <w:jc w:val="both"/>
        <w:rPr>
          <w:rFonts w:ascii="Arial" w:hAnsi="Arial" w:cs="Arial"/>
          <w:i/>
          <w:iCs/>
        </w:rPr>
      </w:pPr>
      <w:r w:rsidRPr="00F24150">
        <w:rPr>
          <w:rFonts w:ascii="Arial" w:hAnsi="Arial" w:cs="Arial"/>
          <w:i/>
          <w:iCs/>
        </w:rPr>
        <w:t>b) Para explotar nuevas líneas en las rutas existentes; y</w:t>
      </w:r>
    </w:p>
    <w:p w14:paraId="1B343DC0" w14:textId="71D8BBBD" w:rsidR="003D0501" w:rsidRPr="00F24150" w:rsidRDefault="003D0501" w:rsidP="005F0EA8">
      <w:pPr>
        <w:spacing w:after="0"/>
        <w:ind w:left="851" w:right="851"/>
        <w:jc w:val="both"/>
        <w:rPr>
          <w:rFonts w:ascii="Arial" w:hAnsi="Arial" w:cs="Arial"/>
          <w:i/>
          <w:iCs/>
        </w:rPr>
      </w:pPr>
    </w:p>
    <w:p w14:paraId="3E319CC2" w14:textId="77777777" w:rsidR="003D0501" w:rsidRPr="00F24150" w:rsidRDefault="003D0501" w:rsidP="005F0EA8">
      <w:pPr>
        <w:spacing w:after="0"/>
        <w:ind w:left="851" w:right="851"/>
        <w:jc w:val="both"/>
        <w:rPr>
          <w:rFonts w:ascii="Arial" w:hAnsi="Arial" w:cs="Arial"/>
          <w:i/>
          <w:iCs/>
        </w:rPr>
      </w:pPr>
      <w:r w:rsidRPr="00F24150">
        <w:rPr>
          <w:rFonts w:ascii="Arial" w:hAnsi="Arial" w:cs="Arial"/>
          <w:i/>
          <w:iCs/>
        </w:rPr>
        <w:t>c) Para continuar explotando las líneas de transporte en operación.</w:t>
      </w:r>
    </w:p>
    <w:p w14:paraId="10578630" w14:textId="735A7F76" w:rsidR="003D0501" w:rsidRPr="00F24150" w:rsidRDefault="003D0501" w:rsidP="005F0EA8">
      <w:pPr>
        <w:spacing w:after="0"/>
        <w:ind w:left="851" w:right="851"/>
        <w:jc w:val="both"/>
        <w:rPr>
          <w:rFonts w:ascii="Arial" w:hAnsi="Arial" w:cs="Arial"/>
          <w:i/>
          <w:iCs/>
        </w:rPr>
      </w:pPr>
    </w:p>
    <w:p w14:paraId="08C38C66" w14:textId="44DDB972" w:rsidR="003D0501" w:rsidRPr="00F24150" w:rsidRDefault="003D0501" w:rsidP="005F0EA8">
      <w:pPr>
        <w:spacing w:after="0"/>
        <w:ind w:left="851" w:right="851"/>
        <w:jc w:val="both"/>
        <w:rPr>
          <w:rFonts w:ascii="Arial" w:hAnsi="Arial" w:cs="Arial"/>
          <w:i/>
          <w:iCs/>
        </w:rPr>
      </w:pPr>
      <w:r w:rsidRPr="00F24150">
        <w:rPr>
          <w:rFonts w:ascii="Arial" w:hAnsi="Arial" w:cs="Arial"/>
          <w:i/>
          <w:iCs/>
          <w:u w:val="single"/>
        </w:rPr>
        <w:t>Se requerirá permiso</w:t>
      </w:r>
      <w:r w:rsidRPr="00F24150">
        <w:rPr>
          <w:rFonts w:ascii="Arial" w:hAnsi="Arial" w:cs="Arial"/>
          <w:i/>
          <w:iCs/>
        </w:rPr>
        <w:t>:</w:t>
      </w:r>
    </w:p>
    <w:p w14:paraId="43E41BBB" w14:textId="77777777" w:rsidR="00DC07A1" w:rsidRDefault="00DC07A1" w:rsidP="005F0EA8">
      <w:pPr>
        <w:spacing w:after="0"/>
        <w:ind w:left="851" w:right="851"/>
        <w:jc w:val="both"/>
        <w:rPr>
          <w:rFonts w:ascii="Arial" w:hAnsi="Arial" w:cs="Arial"/>
          <w:i/>
          <w:iCs/>
        </w:rPr>
      </w:pPr>
    </w:p>
    <w:p w14:paraId="4F81AC1D" w14:textId="2E055A21" w:rsidR="003D0501" w:rsidRPr="00F24150" w:rsidRDefault="003D0501" w:rsidP="005F0EA8">
      <w:pPr>
        <w:spacing w:after="0"/>
        <w:ind w:left="851" w:right="851"/>
        <w:jc w:val="both"/>
        <w:rPr>
          <w:rFonts w:ascii="Arial" w:hAnsi="Arial" w:cs="Arial"/>
          <w:i/>
          <w:iCs/>
        </w:rPr>
      </w:pPr>
      <w:r w:rsidRPr="00F24150">
        <w:rPr>
          <w:rFonts w:ascii="Arial" w:hAnsi="Arial" w:cs="Arial"/>
          <w:i/>
          <w:iCs/>
        </w:rPr>
        <w:t>d)</w:t>
      </w:r>
      <w:r w:rsidR="00511CF7">
        <w:rPr>
          <w:rFonts w:ascii="Arial" w:hAnsi="Arial" w:cs="Arial"/>
          <w:i/>
          <w:iCs/>
        </w:rPr>
        <w:t xml:space="preserve"> </w:t>
      </w:r>
      <w:r w:rsidRPr="00F24150">
        <w:rPr>
          <w:rFonts w:ascii="Arial" w:hAnsi="Arial" w:cs="Arial"/>
          <w:i/>
          <w:iCs/>
          <w:u w:val="single"/>
        </w:rPr>
        <w:t>Para explotar el servicio de transporte automotor remunerado con vehículos de transporte colectivo que no tengan itinerario fijo y cuyos servicios se contraten por viaje, por tiempo o en ambas formas</w:t>
      </w:r>
      <w:r w:rsidRPr="00F24150">
        <w:rPr>
          <w:rFonts w:ascii="Arial" w:hAnsi="Arial" w:cs="Arial"/>
          <w:i/>
          <w:iCs/>
        </w:rPr>
        <w:t>;</w:t>
      </w:r>
      <w:r w:rsidR="001F7D3B">
        <w:rPr>
          <w:rFonts w:ascii="Arial" w:hAnsi="Arial" w:cs="Arial"/>
          <w:i/>
          <w:iCs/>
        </w:rPr>
        <w:t xml:space="preserve"> </w:t>
      </w:r>
      <w:r w:rsidRPr="00F24150">
        <w:rPr>
          <w:rFonts w:ascii="Arial" w:hAnsi="Arial" w:cs="Arial"/>
          <w:i/>
          <w:iCs/>
        </w:rPr>
        <w:t>y</w:t>
      </w:r>
    </w:p>
    <w:p w14:paraId="3CB4A888" w14:textId="77777777" w:rsidR="003D0501" w:rsidRPr="00F24150" w:rsidRDefault="003D0501" w:rsidP="005F0EA8">
      <w:pPr>
        <w:spacing w:after="0"/>
        <w:ind w:left="851" w:right="851"/>
        <w:jc w:val="both"/>
        <w:rPr>
          <w:rFonts w:ascii="Arial" w:hAnsi="Arial" w:cs="Arial"/>
          <w:i/>
          <w:iCs/>
        </w:rPr>
      </w:pPr>
    </w:p>
    <w:p w14:paraId="79B234A2" w14:textId="105A9A03" w:rsidR="003D0501" w:rsidRPr="00F24150" w:rsidRDefault="003D0501" w:rsidP="005F0EA8">
      <w:pPr>
        <w:spacing w:after="0"/>
        <w:ind w:left="851" w:right="851"/>
        <w:jc w:val="both"/>
        <w:rPr>
          <w:rFonts w:ascii="Arial" w:hAnsi="Arial" w:cs="Arial"/>
          <w:i/>
          <w:iCs/>
        </w:rPr>
      </w:pPr>
      <w:r w:rsidRPr="00F24150">
        <w:rPr>
          <w:rFonts w:ascii="Arial" w:hAnsi="Arial" w:cs="Arial"/>
          <w:i/>
          <w:iCs/>
        </w:rPr>
        <w:t>e) Para operar automóviles de servicio público.” (Tácitamente derogado este inciso por el artículo 22 -actual 23- de la Ley Reguladora del Transporte Remunerado de Personas en Vehículos Taxis,</w:t>
      </w:r>
      <w:r w:rsidR="001F7D3B">
        <w:rPr>
          <w:rFonts w:ascii="Arial" w:hAnsi="Arial" w:cs="Arial"/>
          <w:i/>
          <w:iCs/>
        </w:rPr>
        <w:t xml:space="preserve"> </w:t>
      </w:r>
      <w:proofErr w:type="spellStart"/>
      <w:r w:rsidRPr="00F24150">
        <w:rPr>
          <w:rFonts w:ascii="Arial" w:hAnsi="Arial" w:cs="Arial"/>
          <w:i/>
          <w:iCs/>
        </w:rPr>
        <w:t>Nº</w:t>
      </w:r>
      <w:proofErr w:type="spellEnd"/>
      <w:r w:rsidR="001F7D3B">
        <w:rPr>
          <w:rFonts w:ascii="Arial" w:hAnsi="Arial" w:cs="Arial"/>
          <w:i/>
          <w:iCs/>
        </w:rPr>
        <w:t xml:space="preserve"> </w:t>
      </w:r>
      <w:r w:rsidRPr="00F24150">
        <w:rPr>
          <w:rFonts w:ascii="Arial" w:hAnsi="Arial" w:cs="Arial"/>
          <w:i/>
          <w:iCs/>
        </w:rPr>
        <w:t>5406 del 26 de noviembre de 1976: actualmente se requiere concesión).”</w:t>
      </w:r>
    </w:p>
    <w:p w14:paraId="5D3DED6B" w14:textId="77777777" w:rsidR="00DC07A1" w:rsidRDefault="00DC07A1" w:rsidP="005F0EA8">
      <w:pPr>
        <w:spacing w:after="0"/>
        <w:ind w:left="851" w:right="851"/>
        <w:jc w:val="both"/>
        <w:rPr>
          <w:rFonts w:ascii="Arial" w:hAnsi="Arial" w:cs="Arial"/>
          <w:i/>
          <w:iCs/>
        </w:rPr>
      </w:pPr>
    </w:p>
    <w:p w14:paraId="449A12C7" w14:textId="711B603C" w:rsidR="003D0501" w:rsidRPr="00F24150" w:rsidRDefault="003D0501" w:rsidP="005F0EA8">
      <w:pPr>
        <w:spacing w:after="0"/>
        <w:ind w:left="851" w:right="851"/>
        <w:jc w:val="both"/>
        <w:rPr>
          <w:rFonts w:ascii="Arial" w:hAnsi="Arial" w:cs="Arial"/>
          <w:i/>
          <w:iCs/>
        </w:rPr>
      </w:pPr>
      <w:r w:rsidRPr="00F24150">
        <w:rPr>
          <w:rFonts w:ascii="Arial" w:hAnsi="Arial" w:cs="Arial"/>
          <w:i/>
          <w:iCs/>
        </w:rPr>
        <w:t>(*) Hoy Dirección General de Transporte Público conforme al artículo 249 de la Ley</w:t>
      </w:r>
      <w:r w:rsidR="001F7D3B">
        <w:rPr>
          <w:rFonts w:ascii="Arial" w:hAnsi="Arial" w:cs="Arial"/>
          <w:i/>
          <w:iCs/>
        </w:rPr>
        <w:t xml:space="preserve"> </w:t>
      </w:r>
      <w:proofErr w:type="spellStart"/>
      <w:r w:rsidRPr="00F24150">
        <w:rPr>
          <w:rFonts w:ascii="Arial" w:hAnsi="Arial" w:cs="Arial"/>
          <w:i/>
          <w:iCs/>
        </w:rPr>
        <w:t>Nº</w:t>
      </w:r>
      <w:proofErr w:type="spellEnd"/>
      <w:r w:rsidR="001F7D3B">
        <w:rPr>
          <w:rFonts w:ascii="Arial" w:hAnsi="Arial" w:cs="Arial"/>
          <w:i/>
          <w:iCs/>
        </w:rPr>
        <w:t xml:space="preserve"> </w:t>
      </w:r>
      <w:r w:rsidRPr="00F24150">
        <w:rPr>
          <w:rFonts w:ascii="Arial" w:hAnsi="Arial" w:cs="Arial"/>
          <w:i/>
          <w:iCs/>
        </w:rPr>
        <w:t>7331, del 13 de abril de 1993. Lo subrayado no es del original. Lo subrayado no es del original.</w:t>
      </w:r>
      <w:r w:rsidRPr="002234AD">
        <w:rPr>
          <w:rFonts w:ascii="Arial" w:hAnsi="Arial" w:cs="Arial"/>
          <w:i/>
          <w:iCs/>
        </w:rPr>
        <w:t>”</w:t>
      </w:r>
    </w:p>
    <w:p w14:paraId="65CF33BB" w14:textId="04751388" w:rsidR="003D0501" w:rsidRPr="00F24150" w:rsidRDefault="003D0501" w:rsidP="005F0EA8">
      <w:pPr>
        <w:spacing w:after="0"/>
        <w:ind w:left="851" w:right="851"/>
        <w:jc w:val="both"/>
        <w:rPr>
          <w:rFonts w:ascii="Arial" w:hAnsi="Arial" w:cs="Arial"/>
        </w:rPr>
      </w:pPr>
    </w:p>
    <w:p w14:paraId="59008C29" w14:textId="28B25B16" w:rsidR="003D0501" w:rsidRPr="00D31F9B" w:rsidRDefault="003D0501" w:rsidP="005F0EA8">
      <w:pPr>
        <w:spacing w:after="0"/>
        <w:ind w:left="851" w:right="851"/>
        <w:jc w:val="both"/>
        <w:rPr>
          <w:rFonts w:ascii="Arial" w:hAnsi="Arial" w:cs="Arial"/>
          <w:i/>
          <w:iCs/>
        </w:rPr>
      </w:pPr>
      <w:r w:rsidRPr="00F24150">
        <w:rPr>
          <w:rFonts w:ascii="Arial" w:hAnsi="Arial" w:cs="Arial"/>
          <w:i/>
          <w:iCs/>
        </w:rPr>
        <w:t>“</w:t>
      </w:r>
      <w:r w:rsidRPr="00D31F9B">
        <w:rPr>
          <w:rFonts w:ascii="Arial" w:hAnsi="Arial" w:cs="Arial"/>
          <w:i/>
          <w:iCs/>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14:paraId="050DEB12" w14:textId="77777777" w:rsidR="003D0501" w:rsidRPr="00D31F9B" w:rsidRDefault="003D0501" w:rsidP="005F0EA8">
      <w:pPr>
        <w:spacing w:after="0"/>
        <w:ind w:left="851" w:right="851"/>
        <w:jc w:val="both"/>
        <w:rPr>
          <w:rFonts w:ascii="Arial" w:hAnsi="Arial" w:cs="Arial"/>
          <w:i/>
          <w:iCs/>
        </w:rPr>
      </w:pPr>
    </w:p>
    <w:p w14:paraId="2A45AD7B" w14:textId="24FB507F" w:rsidR="003D0501" w:rsidRPr="00D31F9B" w:rsidRDefault="003D0501" w:rsidP="005F0EA8">
      <w:pPr>
        <w:spacing w:after="0"/>
        <w:ind w:left="851" w:right="851"/>
        <w:jc w:val="both"/>
        <w:rPr>
          <w:rFonts w:ascii="Arial" w:hAnsi="Arial" w:cs="Arial"/>
          <w:i/>
          <w:iCs/>
        </w:rPr>
      </w:pPr>
      <w:r w:rsidRPr="00D31F9B">
        <w:rPr>
          <w:rFonts w:ascii="Arial" w:hAnsi="Arial" w:cs="Arial"/>
          <w:i/>
          <w:iCs/>
        </w:rPr>
        <w:t>Para los efectos de la presente Ley, los permisos se clasifican en dos modalidades:</w:t>
      </w:r>
    </w:p>
    <w:p w14:paraId="4E1D03A0" w14:textId="77777777" w:rsidR="003D0501" w:rsidRPr="00D31F9B" w:rsidRDefault="003D0501" w:rsidP="005F0EA8">
      <w:pPr>
        <w:spacing w:after="0"/>
        <w:ind w:left="851" w:right="851"/>
        <w:jc w:val="both"/>
        <w:rPr>
          <w:rFonts w:ascii="Arial" w:hAnsi="Arial" w:cs="Arial"/>
          <w:i/>
          <w:iCs/>
        </w:rPr>
      </w:pPr>
    </w:p>
    <w:p w14:paraId="4A20F6F4" w14:textId="77777777" w:rsidR="003D0501" w:rsidRPr="00D31F9B" w:rsidRDefault="003D0501" w:rsidP="005F0EA8">
      <w:pPr>
        <w:spacing w:after="0"/>
        <w:ind w:left="851" w:right="851"/>
        <w:jc w:val="both"/>
        <w:rPr>
          <w:rFonts w:ascii="Arial" w:hAnsi="Arial" w:cs="Arial"/>
          <w:i/>
          <w:iCs/>
        </w:rPr>
      </w:pPr>
      <w:r w:rsidRPr="00D31F9B">
        <w:rPr>
          <w:rFonts w:ascii="Arial" w:hAnsi="Arial" w:cs="Arial"/>
          <w:i/>
          <w:iCs/>
        </w:rPr>
        <w:t>a) Los permisos para servicios especiales de estudiantes, trabajadores y turismo.</w:t>
      </w:r>
    </w:p>
    <w:p w14:paraId="6DAEC2B5" w14:textId="77777777" w:rsidR="003D0501" w:rsidRPr="00D31F9B" w:rsidRDefault="003D0501" w:rsidP="005F0EA8">
      <w:pPr>
        <w:spacing w:after="0"/>
        <w:ind w:left="851" w:right="851"/>
        <w:jc w:val="both"/>
        <w:rPr>
          <w:rFonts w:ascii="Arial" w:hAnsi="Arial" w:cs="Arial"/>
          <w:i/>
          <w:iCs/>
        </w:rPr>
      </w:pPr>
    </w:p>
    <w:p w14:paraId="64709250" w14:textId="5D5D2E29" w:rsidR="003D0501" w:rsidRPr="00D31F9B" w:rsidRDefault="003D0501" w:rsidP="005F0EA8">
      <w:pPr>
        <w:spacing w:after="0"/>
        <w:ind w:left="851" w:right="851"/>
        <w:jc w:val="both"/>
        <w:rPr>
          <w:rFonts w:ascii="Arial" w:hAnsi="Arial" w:cs="Arial"/>
          <w:i/>
          <w:iCs/>
        </w:rPr>
      </w:pPr>
      <w:r w:rsidRPr="00D31F9B">
        <w:rPr>
          <w:rFonts w:ascii="Arial" w:hAnsi="Arial" w:cs="Arial"/>
          <w:i/>
          <w:iCs/>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
    <w:p w14:paraId="4DA9EAF1" w14:textId="77777777" w:rsidR="003D0501" w:rsidRPr="00D31F9B" w:rsidRDefault="003D0501" w:rsidP="005F0EA8">
      <w:pPr>
        <w:spacing w:after="0"/>
        <w:ind w:left="851" w:right="851"/>
        <w:jc w:val="both"/>
        <w:rPr>
          <w:rFonts w:ascii="Arial" w:hAnsi="Arial" w:cs="Arial"/>
          <w:i/>
          <w:iCs/>
        </w:rPr>
      </w:pPr>
    </w:p>
    <w:p w14:paraId="43751A98" w14:textId="66A74FD8" w:rsidR="003D0501" w:rsidRPr="00D31F9B" w:rsidRDefault="003D0501" w:rsidP="001F7D3B">
      <w:pPr>
        <w:spacing w:after="0"/>
        <w:ind w:left="851" w:right="851"/>
        <w:jc w:val="both"/>
        <w:rPr>
          <w:rFonts w:ascii="Arial" w:hAnsi="Arial" w:cs="Arial"/>
          <w:i/>
          <w:iCs/>
        </w:rPr>
      </w:pPr>
      <w:r w:rsidRPr="00D31F9B">
        <w:rPr>
          <w:rFonts w:ascii="Arial" w:hAnsi="Arial" w:cs="Arial"/>
          <w:i/>
          <w:iCs/>
        </w:rPr>
        <w:lastRenderedPageBreak/>
        <w:t xml:space="preserve">(Así reformado por el artículo único de la ley </w:t>
      </w:r>
      <w:proofErr w:type="spellStart"/>
      <w:r w:rsidRPr="00D31F9B">
        <w:rPr>
          <w:rFonts w:ascii="Arial" w:hAnsi="Arial" w:cs="Arial"/>
          <w:i/>
          <w:iCs/>
        </w:rPr>
        <w:t>Nº</w:t>
      </w:r>
      <w:proofErr w:type="spellEnd"/>
      <w:r w:rsidRPr="00D31F9B">
        <w:rPr>
          <w:rFonts w:ascii="Arial" w:hAnsi="Arial" w:cs="Arial"/>
          <w:i/>
          <w:iCs/>
        </w:rPr>
        <w:t xml:space="preserve"> 8826 de 5 de mayo de 2010)</w:t>
      </w:r>
      <w:r w:rsidR="001F7D3B">
        <w:rPr>
          <w:rFonts w:ascii="Arial" w:hAnsi="Arial" w:cs="Arial"/>
          <w:i/>
          <w:iCs/>
        </w:rPr>
        <w:t xml:space="preserve"> </w:t>
      </w:r>
      <w:r w:rsidRPr="00D31F9B">
        <w:rPr>
          <w:rFonts w:ascii="Arial" w:hAnsi="Arial" w:cs="Arial"/>
          <w:i/>
          <w:iCs/>
        </w:rPr>
        <w:t xml:space="preserve">(Nota de </w:t>
      </w:r>
      <w:proofErr w:type="spellStart"/>
      <w:r w:rsidRPr="00D31F9B">
        <w:rPr>
          <w:rFonts w:ascii="Arial" w:hAnsi="Arial" w:cs="Arial"/>
          <w:i/>
          <w:iCs/>
        </w:rPr>
        <w:t>Sinalevi</w:t>
      </w:r>
      <w:proofErr w:type="spellEnd"/>
      <w:r w:rsidRPr="00D31F9B">
        <w:rPr>
          <w:rFonts w:ascii="Arial" w:hAnsi="Arial" w:cs="Arial"/>
          <w:i/>
          <w:iCs/>
        </w:rPr>
        <w:t xml:space="preserve">: el Dictamen C-483-2020 de 17 de diciembre de 2020 concluyó que el numeral 49 de Ley de Tránsito por Vías Públicas Terrestres y Seguridad Vial </w:t>
      </w:r>
      <w:proofErr w:type="spellStart"/>
      <w:r w:rsidRPr="00D31F9B">
        <w:rPr>
          <w:rFonts w:ascii="Arial" w:hAnsi="Arial" w:cs="Arial"/>
          <w:i/>
          <w:iCs/>
        </w:rPr>
        <w:t>N°</w:t>
      </w:r>
      <w:proofErr w:type="spellEnd"/>
      <w:r w:rsidRPr="00D31F9B">
        <w:rPr>
          <w:rFonts w:ascii="Arial" w:hAnsi="Arial" w:cs="Arial"/>
          <w:i/>
          <w:iCs/>
        </w:rPr>
        <w:t xml:space="preserve"> 9078 del 4 de octubre de 2012 derogó tácitamente y de forma parcial el presente artículo, en lo concerniente al plazo y prórrogas de los permisos de servicios especiales de transporte remunerado de personas. Así, debe entenderse que el plazo aplicable para los permisos de transporte, en modalidad de servicios especiales, es de dos años, pudiendo ser prorrogables bajo el cumplimento de los parámetros legales exigidos por el ordenamiento.)</w:t>
      </w:r>
      <w:r>
        <w:rPr>
          <w:rFonts w:ascii="Arial" w:hAnsi="Arial" w:cs="Arial"/>
          <w:i/>
          <w:iCs/>
        </w:rPr>
        <w:t>”</w:t>
      </w:r>
    </w:p>
    <w:p w14:paraId="7E8A1347" w14:textId="77777777" w:rsidR="003D0501" w:rsidRPr="00D31F9B" w:rsidRDefault="003D0501" w:rsidP="003D0501">
      <w:pPr>
        <w:spacing w:after="0"/>
        <w:ind w:left="851" w:right="851"/>
        <w:jc w:val="both"/>
        <w:rPr>
          <w:rFonts w:ascii="Arial" w:hAnsi="Arial" w:cs="Arial"/>
          <w:i/>
          <w:iCs/>
        </w:rPr>
      </w:pPr>
    </w:p>
    <w:p w14:paraId="121297BC" w14:textId="22151784" w:rsidR="003D0501" w:rsidRDefault="003D0501" w:rsidP="007620DE">
      <w:pPr>
        <w:spacing w:after="0"/>
        <w:jc w:val="both"/>
        <w:rPr>
          <w:rFonts w:ascii="Arial" w:hAnsi="Arial" w:cs="Arial"/>
          <w:sz w:val="24"/>
          <w:szCs w:val="24"/>
        </w:rPr>
      </w:pPr>
      <w:r>
        <w:rPr>
          <w:rFonts w:ascii="Arial" w:hAnsi="Arial" w:cs="Arial"/>
          <w:sz w:val="24"/>
          <w:szCs w:val="24"/>
        </w:rPr>
        <w:t xml:space="preserve">De acuerdo </w:t>
      </w:r>
      <w:r w:rsidR="007620DE">
        <w:rPr>
          <w:rFonts w:ascii="Arial" w:hAnsi="Arial" w:cs="Arial"/>
          <w:sz w:val="24"/>
          <w:szCs w:val="24"/>
        </w:rPr>
        <w:t>con</w:t>
      </w:r>
      <w:r>
        <w:rPr>
          <w:rFonts w:ascii="Arial" w:hAnsi="Arial" w:cs="Arial"/>
          <w:sz w:val="24"/>
          <w:szCs w:val="24"/>
        </w:rPr>
        <w:t xml:space="preserve"> lo anterior, tenemos que los permisos especiales de </w:t>
      </w:r>
      <w:r w:rsidR="007620DE">
        <w:rPr>
          <w:rFonts w:ascii="Arial" w:hAnsi="Arial" w:cs="Arial"/>
          <w:sz w:val="24"/>
          <w:szCs w:val="24"/>
        </w:rPr>
        <w:t>t</w:t>
      </w:r>
      <w:r>
        <w:rPr>
          <w:rFonts w:ascii="Arial" w:hAnsi="Arial" w:cs="Arial"/>
          <w:sz w:val="24"/>
          <w:szCs w:val="24"/>
        </w:rPr>
        <w:t xml:space="preserve">ransporte de </w:t>
      </w:r>
      <w:r w:rsidR="007620DE">
        <w:rPr>
          <w:rFonts w:ascii="Arial" w:hAnsi="Arial" w:cs="Arial"/>
          <w:sz w:val="24"/>
          <w:szCs w:val="24"/>
        </w:rPr>
        <w:t>p</w:t>
      </w:r>
      <w:r>
        <w:rPr>
          <w:rFonts w:ascii="Arial" w:hAnsi="Arial" w:cs="Arial"/>
          <w:sz w:val="24"/>
          <w:szCs w:val="24"/>
        </w:rPr>
        <w:t xml:space="preserve">ersonas como el </w:t>
      </w:r>
      <w:r w:rsidR="007620DE">
        <w:rPr>
          <w:rFonts w:ascii="Arial" w:hAnsi="Arial" w:cs="Arial"/>
          <w:sz w:val="24"/>
          <w:szCs w:val="24"/>
        </w:rPr>
        <w:t>s</w:t>
      </w:r>
      <w:r>
        <w:rPr>
          <w:rFonts w:ascii="Arial" w:hAnsi="Arial" w:cs="Arial"/>
          <w:sz w:val="24"/>
          <w:szCs w:val="24"/>
        </w:rPr>
        <w:t xml:space="preserve">ervicio de </w:t>
      </w:r>
      <w:r w:rsidR="007620DE">
        <w:rPr>
          <w:rFonts w:ascii="Arial" w:hAnsi="Arial" w:cs="Arial"/>
          <w:sz w:val="24"/>
          <w:szCs w:val="24"/>
        </w:rPr>
        <w:t>t</w:t>
      </w:r>
      <w:r>
        <w:rPr>
          <w:rFonts w:ascii="Arial" w:hAnsi="Arial" w:cs="Arial"/>
          <w:sz w:val="24"/>
          <w:szCs w:val="24"/>
        </w:rPr>
        <w:t xml:space="preserve">ransporte de </w:t>
      </w:r>
      <w:r w:rsidR="007620DE">
        <w:rPr>
          <w:rFonts w:ascii="Arial" w:hAnsi="Arial" w:cs="Arial"/>
          <w:sz w:val="24"/>
          <w:szCs w:val="24"/>
        </w:rPr>
        <w:t>t</w:t>
      </w:r>
      <w:r>
        <w:rPr>
          <w:rFonts w:ascii="Arial" w:hAnsi="Arial" w:cs="Arial"/>
          <w:sz w:val="24"/>
          <w:szCs w:val="24"/>
        </w:rPr>
        <w:t xml:space="preserve">rabajadores, </w:t>
      </w:r>
      <w:r w:rsidR="00C628C1" w:rsidRPr="00FA3B3F">
        <w:rPr>
          <w:rFonts w:ascii="Arial" w:hAnsi="Arial" w:cs="Arial"/>
          <w:sz w:val="24"/>
          <w:szCs w:val="24"/>
        </w:rPr>
        <w:t>responde a</w:t>
      </w:r>
      <w:r w:rsidR="00C628C1">
        <w:rPr>
          <w:rFonts w:ascii="Arial" w:hAnsi="Arial" w:cs="Arial"/>
          <w:sz w:val="24"/>
          <w:szCs w:val="24"/>
        </w:rPr>
        <w:t xml:space="preserve"> </w:t>
      </w:r>
      <w:r>
        <w:rPr>
          <w:rFonts w:ascii="Arial" w:hAnsi="Arial" w:cs="Arial"/>
          <w:sz w:val="24"/>
          <w:szCs w:val="24"/>
        </w:rPr>
        <w:t xml:space="preserve">un servicio público y por lo tanto persigue un fin público, </w:t>
      </w:r>
      <w:r w:rsidR="001F7D3B">
        <w:rPr>
          <w:rFonts w:ascii="Arial" w:hAnsi="Arial" w:cs="Arial"/>
          <w:sz w:val="24"/>
          <w:szCs w:val="24"/>
        </w:rPr>
        <w:t xml:space="preserve">el </w:t>
      </w:r>
      <w:r>
        <w:rPr>
          <w:rFonts w:ascii="Arial" w:hAnsi="Arial" w:cs="Arial"/>
          <w:sz w:val="24"/>
          <w:szCs w:val="24"/>
        </w:rPr>
        <w:t>cual es facilitar en aquellos casos donde la necesidad lo requiera y haya sido comprobada, el transporte de personas trabajador</w:t>
      </w:r>
      <w:r w:rsidR="007620DE">
        <w:rPr>
          <w:rFonts w:ascii="Arial" w:hAnsi="Arial" w:cs="Arial"/>
          <w:sz w:val="24"/>
          <w:szCs w:val="24"/>
        </w:rPr>
        <w:t>a</w:t>
      </w:r>
      <w:r>
        <w:rPr>
          <w:rFonts w:ascii="Arial" w:hAnsi="Arial" w:cs="Arial"/>
          <w:sz w:val="24"/>
          <w:szCs w:val="24"/>
        </w:rPr>
        <w:t xml:space="preserve">s a sus centros de trabajo, permitiendo el desarrollo productivo </w:t>
      </w:r>
      <w:r w:rsidRPr="00FA3B3F">
        <w:rPr>
          <w:rFonts w:ascii="Arial" w:hAnsi="Arial" w:cs="Arial"/>
          <w:sz w:val="24"/>
          <w:szCs w:val="24"/>
        </w:rPr>
        <w:t>adecuado de las empresas, una accesibilidad</w:t>
      </w:r>
      <w:r w:rsidR="005F0EA8" w:rsidRPr="00FA3B3F">
        <w:rPr>
          <w:rFonts w:ascii="Arial" w:hAnsi="Arial" w:cs="Arial"/>
          <w:sz w:val="24"/>
          <w:szCs w:val="24"/>
        </w:rPr>
        <w:t xml:space="preserve"> </w:t>
      </w:r>
      <w:r w:rsidR="007620DE" w:rsidRPr="00FA3B3F">
        <w:rPr>
          <w:rFonts w:ascii="Arial" w:hAnsi="Arial" w:cs="Arial"/>
          <w:sz w:val="24"/>
          <w:szCs w:val="24"/>
        </w:rPr>
        <w:t>a los trabajadores</w:t>
      </w:r>
      <w:r w:rsidRPr="00FA3B3F">
        <w:rPr>
          <w:rFonts w:ascii="Arial" w:hAnsi="Arial" w:cs="Arial"/>
          <w:sz w:val="24"/>
          <w:szCs w:val="24"/>
        </w:rPr>
        <w:t xml:space="preserve"> acorde a sus necesidades </w:t>
      </w:r>
      <w:r w:rsidR="007620DE" w:rsidRPr="00FA3B3F">
        <w:rPr>
          <w:rFonts w:ascii="Arial" w:hAnsi="Arial" w:cs="Arial"/>
          <w:sz w:val="24"/>
          <w:szCs w:val="24"/>
        </w:rPr>
        <w:t>de transporte,</w:t>
      </w:r>
      <w:r w:rsidRPr="00FA3B3F">
        <w:rPr>
          <w:rFonts w:ascii="Arial" w:hAnsi="Arial" w:cs="Arial"/>
          <w:sz w:val="24"/>
          <w:szCs w:val="24"/>
        </w:rPr>
        <w:t xml:space="preserve"> lo que redunda a su vez, en un mejor desenvolvimiento de la actividad comercial </w:t>
      </w:r>
      <w:r w:rsidR="007620DE" w:rsidRPr="00FA3B3F">
        <w:rPr>
          <w:rFonts w:ascii="Arial" w:hAnsi="Arial" w:cs="Arial"/>
          <w:sz w:val="24"/>
          <w:szCs w:val="24"/>
        </w:rPr>
        <w:t xml:space="preserve">lo que </w:t>
      </w:r>
      <w:r w:rsidR="00D1289F" w:rsidRPr="00FA3B3F">
        <w:rPr>
          <w:rFonts w:ascii="Arial" w:hAnsi="Arial" w:cs="Arial"/>
          <w:sz w:val="24"/>
          <w:szCs w:val="24"/>
        </w:rPr>
        <w:t xml:space="preserve">constituye </w:t>
      </w:r>
      <w:r w:rsidR="007620DE" w:rsidRPr="00FA3B3F">
        <w:rPr>
          <w:rFonts w:ascii="Arial" w:hAnsi="Arial" w:cs="Arial"/>
          <w:sz w:val="24"/>
          <w:szCs w:val="24"/>
        </w:rPr>
        <w:t>a su ve</w:t>
      </w:r>
      <w:r w:rsidRPr="00FA3B3F">
        <w:rPr>
          <w:rFonts w:ascii="Arial" w:hAnsi="Arial" w:cs="Arial"/>
          <w:sz w:val="24"/>
          <w:szCs w:val="24"/>
        </w:rPr>
        <w:t>z</w:t>
      </w:r>
      <w:r w:rsidR="00D1289F" w:rsidRPr="00FA3B3F">
        <w:rPr>
          <w:rFonts w:ascii="Arial" w:hAnsi="Arial" w:cs="Arial"/>
          <w:sz w:val="24"/>
          <w:szCs w:val="24"/>
        </w:rPr>
        <w:t>, un</w:t>
      </w:r>
      <w:r w:rsidRPr="00FA3B3F">
        <w:rPr>
          <w:rFonts w:ascii="Arial" w:hAnsi="Arial" w:cs="Arial"/>
          <w:sz w:val="24"/>
          <w:szCs w:val="24"/>
        </w:rPr>
        <w:t xml:space="preserve"> impacto directo en la economía nacional, de ahí la importancia de este tipo de servicios especiales y por ende</w:t>
      </w:r>
      <w:r w:rsidR="00D1289F" w:rsidRPr="00FA3B3F">
        <w:rPr>
          <w:rFonts w:ascii="Arial" w:hAnsi="Arial" w:cs="Arial"/>
          <w:sz w:val="24"/>
          <w:szCs w:val="24"/>
        </w:rPr>
        <w:t>,</w:t>
      </w:r>
      <w:r w:rsidRPr="00FA3B3F">
        <w:rPr>
          <w:rFonts w:ascii="Arial" w:hAnsi="Arial" w:cs="Arial"/>
          <w:sz w:val="24"/>
          <w:szCs w:val="24"/>
        </w:rPr>
        <w:t xml:space="preserve"> su naturaleza de servicio público que el </w:t>
      </w:r>
      <w:r w:rsidR="001F7D3B" w:rsidRPr="00FA3B3F">
        <w:rPr>
          <w:rFonts w:ascii="Arial" w:hAnsi="Arial" w:cs="Arial"/>
          <w:sz w:val="24"/>
          <w:szCs w:val="24"/>
        </w:rPr>
        <w:t>l</w:t>
      </w:r>
      <w:r w:rsidRPr="00FA3B3F">
        <w:rPr>
          <w:rFonts w:ascii="Arial" w:hAnsi="Arial" w:cs="Arial"/>
          <w:sz w:val="24"/>
          <w:szCs w:val="24"/>
        </w:rPr>
        <w:t>egislador le ha dado</w:t>
      </w:r>
      <w:r w:rsidR="007620DE" w:rsidRPr="00FA3B3F">
        <w:rPr>
          <w:rFonts w:ascii="Arial" w:hAnsi="Arial" w:cs="Arial"/>
          <w:sz w:val="24"/>
          <w:szCs w:val="24"/>
        </w:rPr>
        <w:t>,</w:t>
      </w:r>
      <w:r w:rsidRPr="00FA3B3F">
        <w:rPr>
          <w:rFonts w:ascii="Arial" w:hAnsi="Arial" w:cs="Arial"/>
          <w:sz w:val="24"/>
          <w:szCs w:val="24"/>
        </w:rPr>
        <w:t xml:space="preserve"> a esta modalidad de transporte público.</w:t>
      </w:r>
    </w:p>
    <w:p w14:paraId="6E53D465" w14:textId="43BD4251" w:rsidR="003D0501" w:rsidRDefault="003D0501" w:rsidP="001F7D3B">
      <w:pPr>
        <w:spacing w:after="0"/>
        <w:jc w:val="both"/>
        <w:rPr>
          <w:rFonts w:ascii="Arial" w:hAnsi="Arial" w:cs="Arial"/>
          <w:sz w:val="24"/>
          <w:szCs w:val="24"/>
        </w:rPr>
      </w:pPr>
    </w:p>
    <w:p w14:paraId="5041D6F1" w14:textId="5AA266F1" w:rsidR="003D0501" w:rsidRPr="00F24150" w:rsidRDefault="003D0501" w:rsidP="003D0501">
      <w:pPr>
        <w:spacing w:after="0"/>
        <w:jc w:val="both"/>
        <w:rPr>
          <w:rFonts w:ascii="Arial" w:hAnsi="Arial" w:cs="Arial"/>
          <w:sz w:val="24"/>
          <w:szCs w:val="24"/>
        </w:rPr>
      </w:pPr>
      <w:r w:rsidRPr="00F24150">
        <w:rPr>
          <w:rFonts w:ascii="Arial" w:hAnsi="Arial" w:cs="Arial"/>
          <w:sz w:val="24"/>
          <w:szCs w:val="24"/>
        </w:rPr>
        <w:t xml:space="preserve">El Tribunal Contencioso Administrativo Sección V, en su </w:t>
      </w:r>
      <w:r w:rsidR="001F7D3B" w:rsidRPr="001F7D3B">
        <w:rPr>
          <w:rFonts w:ascii="Arial" w:hAnsi="Arial" w:cs="Arial"/>
          <w:b/>
          <w:bCs/>
          <w:sz w:val="24"/>
          <w:szCs w:val="24"/>
        </w:rPr>
        <w:t>R</w:t>
      </w:r>
      <w:r w:rsidRPr="001F7D3B">
        <w:rPr>
          <w:rFonts w:ascii="Arial" w:hAnsi="Arial" w:cs="Arial"/>
          <w:b/>
          <w:bCs/>
          <w:sz w:val="24"/>
          <w:szCs w:val="24"/>
        </w:rPr>
        <w:t xml:space="preserve">esolución No. 00123 </w:t>
      </w:r>
      <w:r w:rsidR="001F7D3B" w:rsidRPr="001F7D3B">
        <w:rPr>
          <w:rFonts w:ascii="Arial" w:hAnsi="Arial" w:cs="Arial"/>
          <w:b/>
          <w:bCs/>
          <w:sz w:val="24"/>
          <w:szCs w:val="24"/>
        </w:rPr>
        <w:t>-</w:t>
      </w:r>
      <w:r w:rsidRPr="001F7D3B">
        <w:rPr>
          <w:rFonts w:ascii="Arial" w:hAnsi="Arial" w:cs="Arial"/>
          <w:b/>
          <w:bCs/>
          <w:sz w:val="24"/>
          <w:szCs w:val="24"/>
        </w:rPr>
        <w:t xml:space="preserve"> 2016 de las 8:20 horas del 18 de noviembre de 2016</w:t>
      </w:r>
      <w:r w:rsidRPr="00F24150">
        <w:rPr>
          <w:rFonts w:ascii="Arial" w:hAnsi="Arial" w:cs="Arial"/>
          <w:sz w:val="24"/>
          <w:szCs w:val="24"/>
        </w:rPr>
        <w:t xml:space="preserve">, en cuanto a la naturaleza </w:t>
      </w:r>
      <w:r w:rsidR="001F7D3B">
        <w:rPr>
          <w:rFonts w:ascii="Arial" w:hAnsi="Arial" w:cs="Arial"/>
          <w:sz w:val="24"/>
          <w:szCs w:val="24"/>
        </w:rPr>
        <w:t>j</w:t>
      </w:r>
      <w:r w:rsidRPr="00F24150">
        <w:rPr>
          <w:rFonts w:ascii="Arial" w:hAnsi="Arial" w:cs="Arial"/>
          <w:sz w:val="24"/>
          <w:szCs w:val="24"/>
        </w:rPr>
        <w:t xml:space="preserve">urídica de los servicios especiales de </w:t>
      </w:r>
      <w:r w:rsidR="001F7D3B">
        <w:rPr>
          <w:rFonts w:ascii="Arial" w:hAnsi="Arial" w:cs="Arial"/>
          <w:sz w:val="24"/>
          <w:szCs w:val="24"/>
        </w:rPr>
        <w:t>t</w:t>
      </w:r>
      <w:r w:rsidRPr="00F24150">
        <w:rPr>
          <w:rFonts w:ascii="Arial" w:hAnsi="Arial" w:cs="Arial"/>
          <w:sz w:val="24"/>
          <w:szCs w:val="24"/>
        </w:rPr>
        <w:t xml:space="preserve">ransporte de personas en la modalidad </w:t>
      </w:r>
      <w:r w:rsidR="008619A9">
        <w:rPr>
          <w:rFonts w:ascii="Arial" w:hAnsi="Arial" w:cs="Arial"/>
          <w:sz w:val="24"/>
          <w:szCs w:val="24"/>
        </w:rPr>
        <w:t>t</w:t>
      </w:r>
      <w:r w:rsidRPr="00F24150">
        <w:rPr>
          <w:rFonts w:ascii="Arial" w:hAnsi="Arial" w:cs="Arial"/>
          <w:sz w:val="24"/>
          <w:szCs w:val="24"/>
        </w:rPr>
        <w:t xml:space="preserve">urismo, estudiantes y </w:t>
      </w:r>
      <w:r w:rsidRPr="00F24150">
        <w:rPr>
          <w:rFonts w:ascii="Arial" w:hAnsi="Arial" w:cs="Arial"/>
          <w:b/>
          <w:bCs/>
          <w:sz w:val="24"/>
          <w:szCs w:val="24"/>
        </w:rPr>
        <w:t xml:space="preserve">trabajadores, </w:t>
      </w:r>
      <w:r w:rsidRPr="00F24150">
        <w:rPr>
          <w:rFonts w:ascii="Arial" w:hAnsi="Arial" w:cs="Arial"/>
          <w:sz w:val="24"/>
          <w:szCs w:val="24"/>
        </w:rPr>
        <w:t>indicó:</w:t>
      </w:r>
    </w:p>
    <w:p w14:paraId="09752C8C" w14:textId="77777777" w:rsidR="003D0501" w:rsidRPr="00F24150" w:rsidRDefault="003D0501" w:rsidP="00693EF3">
      <w:pPr>
        <w:spacing w:after="0"/>
        <w:jc w:val="both"/>
        <w:rPr>
          <w:rFonts w:ascii="Arial" w:hAnsi="Arial" w:cs="Arial"/>
          <w:sz w:val="24"/>
          <w:szCs w:val="24"/>
        </w:rPr>
      </w:pPr>
    </w:p>
    <w:p w14:paraId="6F3AA84F" w14:textId="5EBDE471" w:rsidR="003D0501" w:rsidRPr="00F24150" w:rsidRDefault="003D0501" w:rsidP="003D0501">
      <w:pPr>
        <w:spacing w:after="0"/>
        <w:ind w:left="851" w:right="851"/>
        <w:jc w:val="both"/>
        <w:rPr>
          <w:rFonts w:ascii="Arial" w:hAnsi="Arial" w:cs="Arial"/>
          <w:i/>
          <w:iCs/>
        </w:rPr>
      </w:pPr>
      <w:r w:rsidRPr="00F24150">
        <w:rPr>
          <w:rFonts w:ascii="Arial" w:hAnsi="Arial" w:cs="Arial"/>
          <w:i/>
          <w:iCs/>
        </w:rPr>
        <w:t>“(…)</w:t>
      </w:r>
      <w:r w:rsidR="00DC07A1">
        <w:rPr>
          <w:rFonts w:ascii="Arial" w:hAnsi="Arial" w:cs="Arial"/>
          <w:i/>
          <w:iCs/>
        </w:rPr>
        <w:t xml:space="preserve"> </w:t>
      </w:r>
      <w:r w:rsidRPr="00F24150">
        <w:rPr>
          <w:rFonts w:ascii="Arial" w:hAnsi="Arial" w:cs="Arial"/>
          <w:i/>
          <w:iCs/>
        </w:rPr>
        <w:t>Por las características de la actividad</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 xml:space="preserve">realizada por </w:t>
      </w:r>
      <w:r w:rsidR="00DC07A1" w:rsidRPr="00F24150">
        <w:rPr>
          <w:rFonts w:ascii="Arial" w:hAnsi="Arial" w:cs="Arial"/>
          <w:i/>
          <w:iCs/>
        </w:rPr>
        <w:t>los demandantes antes indicados,</w:t>
      </w:r>
      <w:r w:rsidRPr="00F24150">
        <w:rPr>
          <w:rFonts w:ascii="Arial" w:hAnsi="Arial" w:cs="Arial"/>
          <w:i/>
          <w:iCs/>
        </w:rPr>
        <w:t xml:space="preserve"> se evidencia que dicha relación jurídica, es un servicio público regulado conforme con los artículos 3, inciso d) y 25 de la Ley 3503 (vigente desde el</w:t>
      </w:r>
      <w:r w:rsidR="00DC07A1">
        <w:rPr>
          <w:rFonts w:ascii="Arial" w:hAnsi="Arial" w:cs="Arial"/>
          <w:i/>
          <w:iCs/>
        </w:rPr>
        <w:t xml:space="preserve"> </w:t>
      </w:r>
      <w:r w:rsidRPr="00F24150">
        <w:rPr>
          <w:rFonts w:ascii="Arial" w:hAnsi="Arial" w:cs="Arial"/>
          <w:i/>
          <w:iCs/>
        </w:rPr>
        <w:t>10 de mayo de 1965), siendo necesario para su prestación, un</w:t>
      </w:r>
      <w:r w:rsidR="00DC07A1">
        <w:rPr>
          <w:rFonts w:ascii="Arial" w:hAnsi="Arial" w:cs="Arial"/>
          <w:i/>
          <w:iCs/>
        </w:rPr>
        <w:t xml:space="preserve"> </w:t>
      </w:r>
      <w:r w:rsidRPr="00F24150">
        <w:rPr>
          <w:rFonts w:ascii="Arial" w:hAnsi="Arial" w:cs="Arial"/>
          <w:i/>
          <w:iCs/>
        </w:rPr>
        <w:t>permiso</w:t>
      </w:r>
      <w:r w:rsidR="00DC07A1">
        <w:rPr>
          <w:rFonts w:ascii="Arial" w:hAnsi="Arial" w:cs="Arial"/>
          <w:i/>
          <w:iCs/>
        </w:rPr>
        <w:t xml:space="preserve"> </w:t>
      </w:r>
      <w:r w:rsidRPr="00F24150">
        <w:rPr>
          <w:rFonts w:ascii="Arial" w:hAnsi="Arial" w:cs="Arial"/>
          <w:i/>
          <w:iCs/>
        </w:rPr>
        <w:t>otorgado por la dependencia competente del Ministerio de Obras Públicas y Transportes. Recuérdese el contenido de ambas normas:"…</w:t>
      </w:r>
      <w:r w:rsidRPr="00F24150">
        <w:rPr>
          <w:rFonts w:ascii="Arial" w:hAnsi="Arial" w:cs="Arial"/>
          <w:b/>
          <w:bCs/>
          <w:i/>
          <w:iCs/>
        </w:rPr>
        <w:t>Artículo 3º.-</w:t>
      </w:r>
      <w:r w:rsidR="00DC07A1">
        <w:rPr>
          <w:rFonts w:ascii="Arial" w:hAnsi="Arial" w:cs="Arial"/>
          <w:i/>
          <w:iCs/>
        </w:rPr>
        <w:t xml:space="preserve"> </w:t>
      </w:r>
      <w:r w:rsidRPr="00F24150">
        <w:rPr>
          <w:rFonts w:ascii="Arial" w:hAnsi="Arial" w:cs="Arial"/>
          <w:i/>
          <w:iCs/>
        </w:rPr>
        <w:t>Para la prestación del servicio público a que esta ley se refiere, se requerirá la autorización previa del Ministerio de Transportes, sea cual fuere el tipo de vehículo a emplear y su sistema de propulsión.// La referida autorización podrá consistir en una concesión o en un</w:t>
      </w:r>
      <w:r w:rsidR="00DC07A1">
        <w:rPr>
          <w:rFonts w:ascii="Arial" w:hAnsi="Arial" w:cs="Arial"/>
          <w:i/>
          <w:iCs/>
        </w:rPr>
        <w:t xml:space="preserve"> </w:t>
      </w:r>
      <w:r w:rsidRPr="00F24150">
        <w:rPr>
          <w:rFonts w:ascii="Arial" w:hAnsi="Arial" w:cs="Arial"/>
          <w:i/>
          <w:iCs/>
        </w:rPr>
        <w:t>permiso, el otorgamiento de los cuales estará sujeto a las necesidades de planeamiento del tránsito y de los transportes en el territorio de la República, de acuerdo con los estudios que al efecto lleven a cabo los departamentos de Planificación y de</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Automotor del Ministerio de Transportes.// (...)</w:t>
      </w:r>
      <w:r w:rsidR="00DC07A1">
        <w:rPr>
          <w:rFonts w:ascii="Arial" w:hAnsi="Arial" w:cs="Arial"/>
          <w:i/>
          <w:iCs/>
        </w:rPr>
        <w:t xml:space="preserve"> </w:t>
      </w:r>
      <w:r w:rsidRPr="00F24150">
        <w:rPr>
          <w:rFonts w:ascii="Arial" w:hAnsi="Arial" w:cs="Arial"/>
          <w:b/>
          <w:bCs/>
          <w:i/>
          <w:iCs/>
        </w:rPr>
        <w:t>Se requerirá</w:t>
      </w:r>
      <w:r w:rsidR="00DC07A1">
        <w:rPr>
          <w:rFonts w:ascii="Arial" w:hAnsi="Arial" w:cs="Arial"/>
          <w:b/>
          <w:bCs/>
          <w:i/>
          <w:iCs/>
        </w:rPr>
        <w:t xml:space="preserve"> </w:t>
      </w:r>
      <w:r w:rsidRPr="00F24150">
        <w:rPr>
          <w:rFonts w:ascii="Arial" w:hAnsi="Arial" w:cs="Arial"/>
          <w:b/>
          <w:bCs/>
          <w:i/>
          <w:iCs/>
        </w:rPr>
        <w:t>permiso</w:t>
      </w:r>
      <w:r w:rsidRPr="00F24150">
        <w:rPr>
          <w:rFonts w:ascii="Arial" w:hAnsi="Arial" w:cs="Arial"/>
          <w:i/>
          <w:iCs/>
        </w:rPr>
        <w:t>://</w:t>
      </w:r>
      <w:r w:rsidR="00DC07A1">
        <w:rPr>
          <w:rFonts w:ascii="Arial" w:hAnsi="Arial" w:cs="Arial"/>
          <w:i/>
          <w:iCs/>
        </w:rPr>
        <w:t xml:space="preserve"> </w:t>
      </w:r>
      <w:r w:rsidRPr="00F24150">
        <w:rPr>
          <w:rFonts w:ascii="Arial" w:hAnsi="Arial" w:cs="Arial"/>
          <w:b/>
          <w:bCs/>
          <w:i/>
          <w:iCs/>
          <w:u w:val="single"/>
        </w:rPr>
        <w:t>d) Para explotar el servicio de</w:t>
      </w:r>
      <w:r w:rsidR="00DC07A1">
        <w:rPr>
          <w:rFonts w:ascii="Arial" w:hAnsi="Arial" w:cs="Arial"/>
          <w:b/>
          <w:bCs/>
          <w:i/>
          <w:iCs/>
          <w:u w:val="single"/>
        </w:rPr>
        <w:t xml:space="preserve"> </w:t>
      </w:r>
      <w:r w:rsidRPr="00F24150">
        <w:rPr>
          <w:rFonts w:ascii="Arial" w:hAnsi="Arial" w:cs="Arial"/>
          <w:b/>
          <w:bCs/>
          <w:i/>
          <w:iCs/>
          <w:u w:val="single"/>
        </w:rPr>
        <w:t>transporte</w:t>
      </w:r>
      <w:r w:rsidR="00DC07A1">
        <w:rPr>
          <w:rFonts w:ascii="Arial" w:hAnsi="Arial" w:cs="Arial"/>
          <w:b/>
          <w:bCs/>
          <w:i/>
          <w:iCs/>
          <w:u w:val="single"/>
        </w:rPr>
        <w:t xml:space="preserve"> </w:t>
      </w:r>
      <w:r w:rsidRPr="00F24150">
        <w:rPr>
          <w:rFonts w:ascii="Arial" w:hAnsi="Arial" w:cs="Arial"/>
          <w:b/>
          <w:bCs/>
          <w:i/>
          <w:iCs/>
          <w:u w:val="single"/>
        </w:rPr>
        <w:t>automotor remunerado con vehículos de</w:t>
      </w:r>
      <w:r w:rsidR="00DC07A1">
        <w:rPr>
          <w:rFonts w:ascii="Arial" w:hAnsi="Arial" w:cs="Arial"/>
          <w:b/>
          <w:bCs/>
          <w:i/>
          <w:iCs/>
          <w:u w:val="single"/>
        </w:rPr>
        <w:t xml:space="preserve"> </w:t>
      </w:r>
      <w:r w:rsidRPr="00F24150">
        <w:rPr>
          <w:rFonts w:ascii="Arial" w:hAnsi="Arial" w:cs="Arial"/>
          <w:b/>
          <w:bCs/>
          <w:i/>
          <w:iCs/>
          <w:u w:val="single"/>
        </w:rPr>
        <w:t>transporte</w:t>
      </w:r>
      <w:r w:rsidR="00DC07A1">
        <w:rPr>
          <w:rFonts w:ascii="Arial" w:hAnsi="Arial" w:cs="Arial"/>
          <w:b/>
          <w:bCs/>
          <w:i/>
          <w:iCs/>
          <w:u w:val="single"/>
        </w:rPr>
        <w:t xml:space="preserve"> </w:t>
      </w:r>
      <w:r w:rsidRPr="00F24150">
        <w:rPr>
          <w:rFonts w:ascii="Arial" w:hAnsi="Arial" w:cs="Arial"/>
          <w:b/>
          <w:bCs/>
          <w:i/>
          <w:iCs/>
          <w:u w:val="single"/>
        </w:rPr>
        <w:t>colectivo que no tengan itinerario fijo y cuyos servicios se contraten por viaje, por tiempo o en ambas formas;</w:t>
      </w:r>
      <w:r w:rsidR="00DC07A1">
        <w:rPr>
          <w:rFonts w:ascii="Arial" w:hAnsi="Arial" w:cs="Arial"/>
          <w:i/>
          <w:iCs/>
        </w:rPr>
        <w:t xml:space="preserve"> </w:t>
      </w:r>
      <w:r w:rsidRPr="00F24150">
        <w:rPr>
          <w:rFonts w:ascii="Arial" w:hAnsi="Arial" w:cs="Arial"/>
          <w:i/>
          <w:iCs/>
        </w:rPr>
        <w:t>y// e) Para operar automóviles de servicio público.// Artículo 25.-</w:t>
      </w:r>
      <w:r w:rsidR="00DC07A1">
        <w:rPr>
          <w:rFonts w:ascii="Arial" w:hAnsi="Arial" w:cs="Arial"/>
          <w:i/>
          <w:iCs/>
        </w:rPr>
        <w:t xml:space="preserve"> </w:t>
      </w:r>
      <w:r w:rsidRPr="00F24150">
        <w:rPr>
          <w:rFonts w:ascii="Arial" w:hAnsi="Arial" w:cs="Arial"/>
          <w:i/>
          <w:iCs/>
          <w:u w:val="single"/>
        </w:rPr>
        <w:t>Los permisos para la explotación del servicio de</w:t>
      </w:r>
      <w:r w:rsidR="00DC07A1">
        <w:rPr>
          <w:rFonts w:ascii="Arial" w:hAnsi="Arial" w:cs="Arial"/>
          <w:i/>
          <w:iCs/>
          <w:u w:val="single"/>
        </w:rPr>
        <w:t xml:space="preserve"> </w:t>
      </w:r>
      <w:r w:rsidRPr="00F24150">
        <w:rPr>
          <w:rFonts w:ascii="Arial" w:hAnsi="Arial" w:cs="Arial"/>
          <w:i/>
          <w:iCs/>
          <w:u w:val="single"/>
        </w:rPr>
        <w:t>Transporte</w:t>
      </w:r>
      <w:r w:rsidR="00DC07A1">
        <w:rPr>
          <w:rFonts w:ascii="Arial" w:hAnsi="Arial" w:cs="Arial"/>
          <w:i/>
          <w:iCs/>
          <w:u w:val="single"/>
        </w:rPr>
        <w:t xml:space="preserve"> </w:t>
      </w:r>
      <w:r w:rsidRPr="00F24150">
        <w:rPr>
          <w:rFonts w:ascii="Arial" w:hAnsi="Arial" w:cs="Arial"/>
          <w:i/>
          <w:iCs/>
          <w:u w:val="single"/>
        </w:rPr>
        <w:t>Automotor de Personas</w:t>
      </w:r>
      <w:r w:rsidR="00DC07A1">
        <w:rPr>
          <w:rFonts w:ascii="Arial" w:hAnsi="Arial" w:cs="Arial"/>
          <w:i/>
          <w:iCs/>
          <w:u w:val="single"/>
        </w:rPr>
        <w:t xml:space="preserve"> </w:t>
      </w:r>
      <w:r w:rsidRPr="00F24150">
        <w:rPr>
          <w:rFonts w:ascii="Arial" w:hAnsi="Arial" w:cs="Arial"/>
          <w:b/>
          <w:bCs/>
          <w:i/>
          <w:iCs/>
          <w:u w:val="single"/>
        </w:rPr>
        <w:t xml:space="preserve">que se contrate por viaje o por tiempo, sea en vehículos colectivos o en </w:t>
      </w:r>
      <w:r w:rsidRPr="00F24150">
        <w:rPr>
          <w:rFonts w:ascii="Arial" w:hAnsi="Arial" w:cs="Arial"/>
          <w:b/>
          <w:bCs/>
          <w:i/>
          <w:iCs/>
          <w:u w:val="single"/>
        </w:rPr>
        <w:lastRenderedPageBreak/>
        <w:t>automóviles de servicio público</w:t>
      </w:r>
      <w:r w:rsidRPr="00F24150">
        <w:rPr>
          <w:rFonts w:ascii="Arial" w:hAnsi="Arial" w:cs="Arial"/>
          <w:i/>
          <w:iCs/>
          <w:u w:val="single"/>
        </w:rPr>
        <w:t>, serán expedidos por la Dirección General de</w:t>
      </w:r>
      <w:r w:rsidR="00DC07A1">
        <w:rPr>
          <w:rFonts w:ascii="Arial" w:hAnsi="Arial" w:cs="Arial"/>
          <w:i/>
          <w:iCs/>
          <w:u w:val="single"/>
        </w:rPr>
        <w:t xml:space="preserve"> </w:t>
      </w:r>
      <w:r w:rsidRPr="00F24150">
        <w:rPr>
          <w:rFonts w:ascii="Arial" w:hAnsi="Arial" w:cs="Arial"/>
          <w:i/>
          <w:iCs/>
          <w:u w:val="single"/>
        </w:rPr>
        <w:t>Transporte</w:t>
      </w:r>
      <w:r w:rsidR="00DC07A1">
        <w:rPr>
          <w:rFonts w:ascii="Arial" w:hAnsi="Arial" w:cs="Arial"/>
          <w:i/>
          <w:iCs/>
          <w:u w:val="single"/>
        </w:rPr>
        <w:t xml:space="preserve"> </w:t>
      </w:r>
      <w:r w:rsidRPr="00F24150">
        <w:rPr>
          <w:rFonts w:ascii="Arial" w:hAnsi="Arial" w:cs="Arial"/>
          <w:i/>
          <w:iCs/>
          <w:u w:val="single"/>
        </w:rPr>
        <w:t>Automotor</w:t>
      </w:r>
      <w:r w:rsidRPr="00F24150">
        <w:rPr>
          <w:rFonts w:ascii="Arial" w:hAnsi="Arial" w:cs="Arial"/>
          <w:i/>
          <w:iCs/>
        </w:rPr>
        <w:t>.// Cada</w:t>
      </w:r>
      <w:r w:rsidR="00DC07A1">
        <w:rPr>
          <w:rFonts w:ascii="Arial" w:hAnsi="Arial" w:cs="Arial"/>
          <w:i/>
          <w:iCs/>
        </w:rPr>
        <w:t xml:space="preserve"> </w:t>
      </w:r>
      <w:r w:rsidRPr="00F24150">
        <w:rPr>
          <w:rFonts w:ascii="Arial" w:hAnsi="Arial" w:cs="Arial"/>
          <w:i/>
          <w:iCs/>
        </w:rPr>
        <w:t>permiso</w:t>
      </w:r>
      <w:r w:rsidR="00DC07A1">
        <w:rPr>
          <w:rFonts w:ascii="Arial" w:hAnsi="Arial" w:cs="Arial"/>
          <w:i/>
          <w:iCs/>
        </w:rPr>
        <w:t xml:space="preserve"> </w:t>
      </w:r>
      <w:r w:rsidRPr="00F24150">
        <w:rPr>
          <w:rFonts w:ascii="Arial" w:hAnsi="Arial" w:cs="Arial"/>
          <w:i/>
          <w:iCs/>
        </w:rPr>
        <w:t>podrá amparar uno o varios vehículos, de acuerdo con la naturaleza del servicio que se pretenda prestar y con lo que dispongan la presente ley y sus reglamentos. Los permisos serán revocables por incumplimiento de las condiciones que en ellos se señale. En la explotación del servicio público de automóviles y en el de vehículos colectivos no comerciales, su término no podrá ser mayor de dos años y podrán ser renovados siempre que se haya cumplido con los requisitos exigidos en el</w:t>
      </w:r>
      <w:r w:rsidR="00DC07A1">
        <w:rPr>
          <w:rFonts w:ascii="Arial" w:hAnsi="Arial" w:cs="Arial"/>
          <w:i/>
          <w:iCs/>
        </w:rPr>
        <w:t xml:space="preserve"> </w:t>
      </w:r>
      <w:r w:rsidRPr="00F24150">
        <w:rPr>
          <w:rFonts w:ascii="Arial" w:hAnsi="Arial" w:cs="Arial"/>
          <w:i/>
          <w:iCs/>
        </w:rPr>
        <w:t>permiso</w:t>
      </w:r>
      <w:r w:rsidR="00DC07A1">
        <w:rPr>
          <w:rFonts w:ascii="Arial" w:hAnsi="Arial" w:cs="Arial"/>
          <w:i/>
          <w:iCs/>
        </w:rPr>
        <w:t xml:space="preserve"> </w:t>
      </w:r>
      <w:r w:rsidRPr="00F24150">
        <w:rPr>
          <w:rFonts w:ascii="Arial" w:hAnsi="Arial" w:cs="Arial"/>
          <w:i/>
          <w:iCs/>
        </w:rPr>
        <w:t>mismo. En los demás casos los permisos deben solicitarse en cada oportunidad.// En la tramitación de las solicitudes de</w:t>
      </w:r>
      <w:r w:rsidR="00DC07A1">
        <w:rPr>
          <w:rFonts w:ascii="Arial" w:hAnsi="Arial" w:cs="Arial"/>
          <w:i/>
          <w:iCs/>
        </w:rPr>
        <w:t xml:space="preserve"> </w:t>
      </w:r>
      <w:r w:rsidRPr="00F24150">
        <w:rPr>
          <w:rFonts w:ascii="Arial" w:hAnsi="Arial" w:cs="Arial"/>
          <w:i/>
          <w:iCs/>
        </w:rPr>
        <w:t>permiso</w:t>
      </w:r>
      <w:r w:rsidR="00DC07A1">
        <w:rPr>
          <w:rFonts w:ascii="Arial" w:hAnsi="Arial" w:cs="Arial"/>
          <w:i/>
          <w:iCs/>
        </w:rPr>
        <w:t xml:space="preserve"> </w:t>
      </w:r>
      <w:r w:rsidRPr="00F24150">
        <w:rPr>
          <w:rFonts w:ascii="Arial" w:hAnsi="Arial" w:cs="Arial"/>
          <w:i/>
          <w:iCs/>
        </w:rPr>
        <w:t>para operar automóviles de servicio público, la Dirección General oirá, antes de resolverlas, a los dueños de permisos, por medio de sus sindicatos, cooperativas u otras organizaciones gremiales, a las cuales se les enviará copia de la solicitud de</w:t>
      </w:r>
      <w:r w:rsidR="00DC07A1">
        <w:rPr>
          <w:rFonts w:ascii="Arial" w:hAnsi="Arial" w:cs="Arial"/>
          <w:i/>
          <w:iCs/>
        </w:rPr>
        <w:t xml:space="preserve"> </w:t>
      </w:r>
      <w:r w:rsidRPr="00F24150">
        <w:rPr>
          <w:rFonts w:ascii="Arial" w:hAnsi="Arial" w:cs="Arial"/>
          <w:i/>
          <w:iCs/>
        </w:rPr>
        <w:t>permiso</w:t>
      </w:r>
      <w:r w:rsidR="00DC07A1">
        <w:rPr>
          <w:rFonts w:ascii="Arial" w:hAnsi="Arial" w:cs="Arial"/>
          <w:i/>
          <w:iCs/>
        </w:rPr>
        <w:t xml:space="preserve"> </w:t>
      </w:r>
      <w:r w:rsidRPr="00F24150">
        <w:rPr>
          <w:rFonts w:ascii="Arial" w:hAnsi="Arial" w:cs="Arial"/>
          <w:i/>
          <w:iCs/>
        </w:rPr>
        <w:t>en trámite, dándoles un plazo de quince días para que formulen las objeciones que tengan a bien"</w:t>
      </w:r>
      <w:r w:rsidR="00DC07A1">
        <w:rPr>
          <w:rFonts w:ascii="Arial" w:hAnsi="Arial" w:cs="Arial"/>
          <w:i/>
          <w:iCs/>
        </w:rPr>
        <w:t xml:space="preserve"> </w:t>
      </w:r>
      <w:r w:rsidRPr="00F24150">
        <w:rPr>
          <w:rFonts w:ascii="Arial" w:hAnsi="Arial" w:cs="Arial"/>
          <w:i/>
          <w:iCs/>
        </w:rPr>
        <w:t>(los resaltados no son del original).</w:t>
      </w:r>
      <w:r w:rsidR="00DC07A1">
        <w:rPr>
          <w:rFonts w:ascii="Arial" w:hAnsi="Arial" w:cs="Arial"/>
          <w:i/>
          <w:iCs/>
        </w:rPr>
        <w:t xml:space="preserve"> </w:t>
      </w:r>
      <w:r w:rsidRPr="00F24150">
        <w:rPr>
          <w:rFonts w:ascii="Arial" w:hAnsi="Arial" w:cs="Arial"/>
          <w:b/>
          <w:bCs/>
          <w:i/>
          <w:iCs/>
          <w:u w:val="single"/>
        </w:rPr>
        <w:t>A partir de esa declaración por medio de ley formal, de los servicios especiales de</w:t>
      </w:r>
      <w:r w:rsidR="00DC07A1">
        <w:rPr>
          <w:rFonts w:ascii="Arial" w:hAnsi="Arial" w:cs="Arial"/>
          <w:b/>
          <w:bCs/>
          <w:i/>
          <w:iCs/>
          <w:u w:val="single"/>
        </w:rPr>
        <w:t xml:space="preserve"> </w:t>
      </w:r>
      <w:r w:rsidRPr="00F24150">
        <w:rPr>
          <w:rFonts w:ascii="Arial" w:hAnsi="Arial" w:cs="Arial"/>
          <w:b/>
          <w:bCs/>
          <w:i/>
          <w:iCs/>
          <w:u w:val="single"/>
        </w:rPr>
        <w:t>transporte</w:t>
      </w:r>
      <w:r w:rsidR="00DC07A1">
        <w:rPr>
          <w:rFonts w:ascii="Arial" w:hAnsi="Arial" w:cs="Arial"/>
          <w:b/>
          <w:bCs/>
          <w:i/>
          <w:iCs/>
          <w:u w:val="single"/>
        </w:rPr>
        <w:t xml:space="preserve"> </w:t>
      </w:r>
      <w:r w:rsidRPr="00F24150">
        <w:rPr>
          <w:rFonts w:ascii="Arial" w:hAnsi="Arial" w:cs="Arial"/>
          <w:b/>
          <w:bCs/>
          <w:i/>
          <w:iCs/>
          <w:u w:val="single"/>
        </w:rPr>
        <w:t>colectivo remunerado de personas, como servicio público, se emitió posteriormente una reglamentación, que detalla las reglas en materia de</w:t>
      </w:r>
      <w:r w:rsidR="00DC07A1">
        <w:rPr>
          <w:rFonts w:ascii="Arial" w:hAnsi="Arial" w:cs="Arial"/>
          <w:b/>
          <w:bCs/>
          <w:i/>
          <w:iCs/>
          <w:u w:val="single"/>
        </w:rPr>
        <w:t xml:space="preserve"> </w:t>
      </w:r>
      <w:r w:rsidRPr="00F24150">
        <w:rPr>
          <w:rFonts w:ascii="Arial" w:hAnsi="Arial" w:cs="Arial"/>
          <w:b/>
          <w:bCs/>
          <w:i/>
          <w:iCs/>
          <w:u w:val="single"/>
        </w:rPr>
        <w:t>transporte</w:t>
      </w:r>
      <w:r w:rsidR="00DC07A1">
        <w:rPr>
          <w:rFonts w:ascii="Arial" w:hAnsi="Arial" w:cs="Arial"/>
          <w:b/>
          <w:bCs/>
          <w:i/>
          <w:iCs/>
          <w:u w:val="single"/>
        </w:rPr>
        <w:t xml:space="preserve"> </w:t>
      </w:r>
      <w:r w:rsidRPr="00F24150">
        <w:rPr>
          <w:rFonts w:ascii="Arial" w:hAnsi="Arial" w:cs="Arial"/>
          <w:b/>
          <w:bCs/>
          <w:i/>
          <w:iCs/>
          <w:u w:val="single"/>
        </w:rPr>
        <w:t>de estudiantes,</w:t>
      </w:r>
      <w:r w:rsidR="00DC07A1">
        <w:rPr>
          <w:rFonts w:ascii="Arial" w:hAnsi="Arial" w:cs="Arial"/>
          <w:b/>
          <w:bCs/>
          <w:i/>
          <w:iCs/>
          <w:u w:val="single"/>
        </w:rPr>
        <w:t xml:space="preserve"> </w:t>
      </w:r>
      <w:r w:rsidRPr="00F24150">
        <w:rPr>
          <w:rFonts w:ascii="Arial" w:hAnsi="Arial" w:cs="Arial"/>
          <w:b/>
          <w:bCs/>
          <w:i/>
          <w:iCs/>
          <w:u w:val="single"/>
        </w:rPr>
        <w:t>trabajadores</w:t>
      </w:r>
      <w:r w:rsidR="00DC07A1">
        <w:rPr>
          <w:rFonts w:ascii="Arial" w:hAnsi="Arial" w:cs="Arial"/>
          <w:b/>
          <w:bCs/>
          <w:i/>
          <w:iCs/>
          <w:u w:val="single"/>
        </w:rPr>
        <w:t xml:space="preserve"> </w:t>
      </w:r>
      <w:r w:rsidRPr="00F24150">
        <w:rPr>
          <w:rFonts w:ascii="Arial" w:hAnsi="Arial" w:cs="Arial"/>
          <w:b/>
          <w:bCs/>
          <w:i/>
          <w:iCs/>
          <w:u w:val="single"/>
        </w:rPr>
        <w:t>o turismo</w:t>
      </w:r>
      <w:r w:rsidRPr="00F24150">
        <w:rPr>
          <w:rFonts w:ascii="Arial" w:hAnsi="Arial" w:cs="Arial"/>
          <w:i/>
          <w:iCs/>
        </w:rPr>
        <w:t>. Al efecto, está vigente el Reglamento para la Explotación de Servicios Especiales de</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Automotor Remunerado de Personas, Decreto Ejecutivo</w:t>
      </w:r>
      <w:r w:rsidR="00DC07A1">
        <w:rPr>
          <w:rFonts w:ascii="Arial" w:hAnsi="Arial" w:cs="Arial"/>
          <w:i/>
          <w:iCs/>
        </w:rPr>
        <w:t xml:space="preserve"> </w:t>
      </w:r>
      <w:r w:rsidRPr="00F24150">
        <w:rPr>
          <w:rFonts w:ascii="Arial" w:hAnsi="Arial" w:cs="Arial"/>
          <w:i/>
          <w:iCs/>
        </w:rPr>
        <w:t>N°15203 del 31 de enero de 1984, que en sus artículos 1, 2, 3, 8, 9 y 10, dispone:"…</w:t>
      </w:r>
      <w:r w:rsidRPr="00F24150">
        <w:rPr>
          <w:rFonts w:ascii="Arial" w:hAnsi="Arial" w:cs="Arial"/>
          <w:b/>
          <w:bCs/>
          <w:i/>
          <w:iCs/>
        </w:rPr>
        <w:t>Artículo 1º</w:t>
      </w:r>
      <w:r w:rsidRPr="00F24150">
        <w:rPr>
          <w:rFonts w:ascii="Arial" w:hAnsi="Arial" w:cs="Arial"/>
          <w:i/>
          <w:iCs/>
        </w:rPr>
        <w:t>.</w:t>
      </w:r>
      <w:r w:rsidR="001F7D3B">
        <w:rPr>
          <w:rFonts w:ascii="Arial" w:hAnsi="Arial" w:cs="Arial"/>
          <w:i/>
          <w:iCs/>
        </w:rPr>
        <w:t xml:space="preserve">- </w:t>
      </w:r>
      <w:r w:rsidRPr="00F24150">
        <w:rPr>
          <w:rFonts w:ascii="Arial" w:hAnsi="Arial" w:cs="Arial"/>
          <w:i/>
          <w:iCs/>
        </w:rPr>
        <w:t>El presente Reglamento se dicta para regular la explotación de servicios especiales de</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 xml:space="preserve">remunerado de personas, en vehículos colectivos dentro del territorio nacional a que se refiere la ley </w:t>
      </w:r>
      <w:proofErr w:type="spellStart"/>
      <w:r w:rsidRPr="00F24150">
        <w:rPr>
          <w:rFonts w:ascii="Arial" w:hAnsi="Arial" w:cs="Arial"/>
          <w:i/>
          <w:iCs/>
        </w:rPr>
        <w:t>Nº</w:t>
      </w:r>
      <w:proofErr w:type="spellEnd"/>
      <w:r w:rsidRPr="00F24150">
        <w:rPr>
          <w:rFonts w:ascii="Arial" w:hAnsi="Arial" w:cs="Arial"/>
          <w:i/>
          <w:iCs/>
        </w:rPr>
        <w:t xml:space="preserve"> 3503 del 10 de mayo de 1965, en sus artículos 3º y 25 y cualquier otro que en el futuro la sustituya.</w:t>
      </w:r>
      <w:r w:rsidR="00DC07A1">
        <w:rPr>
          <w:rFonts w:ascii="Arial" w:hAnsi="Arial" w:cs="Arial"/>
          <w:i/>
          <w:iCs/>
        </w:rPr>
        <w:t xml:space="preserve"> </w:t>
      </w:r>
      <w:r w:rsidRPr="00F24150">
        <w:rPr>
          <w:rFonts w:ascii="Arial" w:hAnsi="Arial" w:cs="Arial"/>
          <w:b/>
          <w:bCs/>
          <w:i/>
          <w:iCs/>
        </w:rPr>
        <w:t>Artículo 2º.</w:t>
      </w:r>
      <w:r w:rsidR="001F7D3B">
        <w:rPr>
          <w:rFonts w:ascii="Arial" w:hAnsi="Arial" w:cs="Arial"/>
          <w:b/>
          <w:bCs/>
          <w:i/>
          <w:iCs/>
        </w:rPr>
        <w:t xml:space="preserve">- </w:t>
      </w:r>
      <w:r w:rsidRPr="00F24150">
        <w:rPr>
          <w:rFonts w:ascii="Arial" w:hAnsi="Arial" w:cs="Arial"/>
          <w:i/>
          <w:iCs/>
        </w:rPr>
        <w:t>Son servicios especiales, los que se prestan dentro de la explotación del</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automotor remunerado, con vehículos de</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colectivo, sin tener itinerario fijo y los cuales se contratan por viaje, por tiempo o en ambas formas.</w:t>
      </w:r>
      <w:r w:rsidR="00DC07A1">
        <w:rPr>
          <w:rFonts w:ascii="Arial" w:hAnsi="Arial" w:cs="Arial"/>
          <w:i/>
          <w:iCs/>
        </w:rPr>
        <w:t xml:space="preserve"> </w:t>
      </w:r>
      <w:r w:rsidRPr="00F24150">
        <w:rPr>
          <w:rFonts w:ascii="Arial" w:hAnsi="Arial" w:cs="Arial"/>
          <w:b/>
          <w:bCs/>
          <w:i/>
          <w:iCs/>
        </w:rPr>
        <w:t>Artículo 3º.</w:t>
      </w:r>
      <w:r w:rsidR="001F7D3B">
        <w:rPr>
          <w:rFonts w:ascii="Arial" w:hAnsi="Arial" w:cs="Arial"/>
          <w:b/>
          <w:bCs/>
          <w:i/>
          <w:iCs/>
        </w:rPr>
        <w:t xml:space="preserve">- </w:t>
      </w:r>
      <w:r w:rsidRPr="00F24150">
        <w:rPr>
          <w:rFonts w:ascii="Arial" w:hAnsi="Arial" w:cs="Arial"/>
          <w:i/>
          <w:iCs/>
        </w:rPr>
        <w:t>Para los efectos de este Reglamento, los servicios especiales se clasifican en ocasionales y estables:</w:t>
      </w:r>
      <w:r w:rsidR="00DC07A1">
        <w:rPr>
          <w:rFonts w:ascii="Arial" w:hAnsi="Arial" w:cs="Arial"/>
          <w:i/>
          <w:iCs/>
        </w:rPr>
        <w:t xml:space="preserve"> </w:t>
      </w:r>
      <w:r w:rsidRPr="00F24150">
        <w:rPr>
          <w:rFonts w:ascii="Arial" w:hAnsi="Arial" w:cs="Arial"/>
          <w:b/>
          <w:bCs/>
          <w:i/>
          <w:iCs/>
        </w:rPr>
        <w:t>a)</w:t>
      </w:r>
      <w:r w:rsidR="00DC07A1">
        <w:rPr>
          <w:rFonts w:ascii="Arial" w:hAnsi="Arial" w:cs="Arial"/>
          <w:b/>
          <w:bCs/>
          <w:i/>
          <w:iCs/>
        </w:rPr>
        <w:t xml:space="preserve"> </w:t>
      </w:r>
      <w:r w:rsidRPr="00F24150">
        <w:rPr>
          <w:rFonts w:ascii="Arial" w:hAnsi="Arial" w:cs="Arial"/>
          <w:i/>
          <w:iCs/>
        </w:rPr>
        <w:t>Ocasionales:</w:t>
      </w:r>
      <w:r w:rsidR="00DC07A1">
        <w:rPr>
          <w:rFonts w:ascii="Arial" w:hAnsi="Arial" w:cs="Arial"/>
          <w:i/>
          <w:iCs/>
        </w:rPr>
        <w:t xml:space="preserve"> </w:t>
      </w:r>
      <w:r w:rsidRPr="00F24150">
        <w:rPr>
          <w:rFonts w:ascii="Arial" w:hAnsi="Arial" w:cs="Arial"/>
          <w:i/>
          <w:iCs/>
        </w:rPr>
        <w:t>son servicios especiales ocasionales, los que se prestan para solo un servicio dentro del territorio nacional.</w:t>
      </w:r>
      <w:r w:rsidR="00DC07A1">
        <w:rPr>
          <w:rFonts w:ascii="Arial" w:hAnsi="Arial" w:cs="Arial"/>
          <w:i/>
          <w:iCs/>
        </w:rPr>
        <w:t xml:space="preserve"> </w:t>
      </w:r>
      <w:r w:rsidRPr="00F24150">
        <w:rPr>
          <w:rFonts w:ascii="Arial" w:hAnsi="Arial" w:cs="Arial"/>
          <w:b/>
          <w:bCs/>
          <w:i/>
          <w:iCs/>
        </w:rPr>
        <w:t>b)</w:t>
      </w:r>
      <w:r w:rsidR="00DC07A1">
        <w:rPr>
          <w:rFonts w:ascii="Arial" w:hAnsi="Arial" w:cs="Arial"/>
          <w:b/>
          <w:bCs/>
          <w:i/>
          <w:iCs/>
        </w:rPr>
        <w:t xml:space="preserve"> </w:t>
      </w:r>
      <w:r w:rsidRPr="00F24150">
        <w:rPr>
          <w:rFonts w:ascii="Arial" w:hAnsi="Arial" w:cs="Arial"/>
          <w:i/>
          <w:iCs/>
        </w:rPr>
        <w:t>Estables:</w:t>
      </w:r>
      <w:r w:rsidR="00DC07A1">
        <w:rPr>
          <w:rFonts w:ascii="Arial" w:hAnsi="Arial" w:cs="Arial"/>
          <w:i/>
          <w:iCs/>
        </w:rPr>
        <w:t xml:space="preserve"> </w:t>
      </w:r>
      <w:r w:rsidRPr="00F24150">
        <w:rPr>
          <w:rFonts w:ascii="Arial" w:hAnsi="Arial" w:cs="Arial"/>
          <w:i/>
          <w:iCs/>
        </w:rPr>
        <w:t>son servicios especiales estables, aquellos que se prestan para varios servicios, como las excursiones de cualquier índole, dentro del territorio nacional. Igualmente lo será el</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de estudiantes (en cualquier nivel de enseñanza), hacia y/o desde los centros educativos; así como el de obreros, peones agrícolas y</w:t>
      </w:r>
      <w:r w:rsidR="00DC07A1">
        <w:rPr>
          <w:rFonts w:ascii="Arial" w:hAnsi="Arial" w:cs="Arial"/>
          <w:i/>
          <w:iCs/>
        </w:rPr>
        <w:t xml:space="preserve"> </w:t>
      </w:r>
      <w:r w:rsidRPr="00F24150">
        <w:rPr>
          <w:rFonts w:ascii="Arial" w:hAnsi="Arial" w:cs="Arial"/>
          <w:i/>
          <w:iCs/>
        </w:rPr>
        <w:t>trabajadores</w:t>
      </w:r>
      <w:r w:rsidR="00DC07A1">
        <w:rPr>
          <w:rFonts w:ascii="Arial" w:hAnsi="Arial" w:cs="Arial"/>
          <w:i/>
          <w:iCs/>
        </w:rPr>
        <w:t xml:space="preserve"> </w:t>
      </w:r>
      <w:r w:rsidRPr="00F24150">
        <w:rPr>
          <w:rFonts w:ascii="Arial" w:hAnsi="Arial" w:cs="Arial"/>
          <w:i/>
          <w:iCs/>
        </w:rPr>
        <w:t>en general. Para la prestación de tales servicios, el transportista deberá suscribir un contrato con las instituciones educativas o las empresas en su caso, cuyas estipulaciones no podrán pactarse en contravención a este Reglamento. </w:t>
      </w:r>
      <w:r w:rsidRPr="00F24150">
        <w:rPr>
          <w:rFonts w:ascii="Arial" w:hAnsi="Arial" w:cs="Arial"/>
          <w:b/>
          <w:bCs/>
          <w:i/>
          <w:iCs/>
        </w:rPr>
        <w:t>Artículo 8º.</w:t>
      </w:r>
      <w:r w:rsidR="001F7D3B">
        <w:rPr>
          <w:rFonts w:ascii="Arial" w:hAnsi="Arial" w:cs="Arial"/>
          <w:b/>
          <w:bCs/>
          <w:i/>
          <w:iCs/>
        </w:rPr>
        <w:t xml:space="preserve">- </w:t>
      </w:r>
      <w:r w:rsidRPr="00F24150">
        <w:rPr>
          <w:rFonts w:ascii="Arial" w:hAnsi="Arial" w:cs="Arial"/>
          <w:i/>
          <w:iCs/>
        </w:rPr>
        <w:t>Todo vehículo que sea empleado</w:t>
      </w:r>
      <w:r w:rsidR="00DC07A1">
        <w:rPr>
          <w:rFonts w:ascii="Arial" w:hAnsi="Arial" w:cs="Arial"/>
          <w:i/>
          <w:iCs/>
        </w:rPr>
        <w:t xml:space="preserve"> </w:t>
      </w:r>
      <w:r w:rsidRPr="00F24150">
        <w:rPr>
          <w:rFonts w:ascii="Arial" w:hAnsi="Arial" w:cs="Arial"/>
          <w:i/>
          <w:iCs/>
          <w:u w:val="single"/>
        </w:rPr>
        <w:t>en la prestación de servicios especiales de</w:t>
      </w:r>
      <w:r w:rsidR="00DC07A1">
        <w:rPr>
          <w:rFonts w:ascii="Arial" w:hAnsi="Arial" w:cs="Arial"/>
          <w:i/>
          <w:iCs/>
          <w:u w:val="single"/>
        </w:rPr>
        <w:t xml:space="preserve"> </w:t>
      </w:r>
      <w:r w:rsidRPr="00F24150">
        <w:rPr>
          <w:rFonts w:ascii="Arial" w:hAnsi="Arial" w:cs="Arial"/>
          <w:i/>
          <w:iCs/>
          <w:u w:val="single"/>
        </w:rPr>
        <w:t>transporte</w:t>
      </w:r>
      <w:r w:rsidR="00DC07A1">
        <w:rPr>
          <w:rFonts w:ascii="Arial" w:hAnsi="Arial" w:cs="Arial"/>
          <w:i/>
          <w:iCs/>
          <w:u w:val="single"/>
        </w:rPr>
        <w:t xml:space="preserve"> </w:t>
      </w:r>
      <w:r w:rsidRPr="00F24150">
        <w:rPr>
          <w:rFonts w:ascii="Arial" w:hAnsi="Arial" w:cs="Arial"/>
          <w:i/>
          <w:iCs/>
          <w:u w:val="single"/>
        </w:rPr>
        <w:t>colectivo</w:t>
      </w:r>
      <w:r w:rsidRPr="00F24150">
        <w:rPr>
          <w:rFonts w:ascii="Arial" w:hAnsi="Arial" w:cs="Arial"/>
          <w:i/>
          <w:iCs/>
        </w:rPr>
        <w:t>, deberá estar previsto de:// 1) Botiquín para primeros auxilios. 2) Extinguidor</w:t>
      </w:r>
      <w:r w:rsidR="00DC07A1">
        <w:rPr>
          <w:rFonts w:ascii="Arial" w:hAnsi="Arial" w:cs="Arial"/>
          <w:i/>
          <w:iCs/>
        </w:rPr>
        <w:t xml:space="preserve"> </w:t>
      </w:r>
      <w:r w:rsidRPr="00F24150">
        <w:rPr>
          <w:rFonts w:ascii="Arial" w:hAnsi="Arial" w:cs="Arial"/>
          <w:i/>
          <w:iCs/>
        </w:rPr>
        <w:t>para incendios en perfecto estado de funcionamiento. 3) Cartel autorizado debidamente sellado y firmado por el Director General del Consejo de</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 xml:space="preserve">Público y por el Jefe del Departamento de Administración de Concesiones y Permisos, donde se indicará el número de placa del vehículo, el número de motor, el nombre </w:t>
      </w:r>
      <w:r w:rsidRPr="00F24150">
        <w:rPr>
          <w:rFonts w:ascii="Arial" w:hAnsi="Arial" w:cs="Arial"/>
          <w:i/>
          <w:iCs/>
        </w:rPr>
        <w:lastRenderedPageBreak/>
        <w:t xml:space="preserve">del propietario y el recorrido que está autorizado a </w:t>
      </w:r>
      <w:r w:rsidR="00DC07A1" w:rsidRPr="00F24150">
        <w:rPr>
          <w:rFonts w:ascii="Arial" w:hAnsi="Arial" w:cs="Arial"/>
          <w:i/>
          <w:iCs/>
        </w:rPr>
        <w:t>realizar. /</w:t>
      </w:r>
      <w:r w:rsidRPr="00F24150">
        <w:rPr>
          <w:rFonts w:ascii="Arial" w:hAnsi="Arial" w:cs="Arial"/>
          <w:i/>
          <w:iCs/>
        </w:rPr>
        <w:t>/ Dicho cartel deberá colocarse en la parte delantera interior del vehículo, en lugar perfectamente visible. La falta del mismo hará incurrir al propietario de la unidad en sanciones que la Ley y los Reglamentos de Tránsito establecen. </w:t>
      </w:r>
      <w:r w:rsidRPr="00F24150">
        <w:rPr>
          <w:rFonts w:ascii="Arial" w:hAnsi="Arial" w:cs="Arial"/>
          <w:b/>
          <w:bCs/>
          <w:i/>
          <w:iCs/>
        </w:rPr>
        <w:t>Artículo 9º.</w:t>
      </w:r>
      <w:r w:rsidR="001F7D3B">
        <w:rPr>
          <w:rFonts w:ascii="Arial" w:hAnsi="Arial" w:cs="Arial"/>
          <w:i/>
          <w:iCs/>
        </w:rPr>
        <w:t xml:space="preserve">- </w:t>
      </w:r>
      <w:r w:rsidRPr="00F24150">
        <w:rPr>
          <w:rFonts w:ascii="Arial" w:hAnsi="Arial" w:cs="Arial"/>
          <w:i/>
          <w:iCs/>
        </w:rPr>
        <w:t>Los autobuses dedicados a esta actividad, deberán llevar pintado en los costados y en la parte trasera de la carrocería, en letras negras de 15 centímetros de altura y 5 centímetros de ancho, sobre un fondo amarillo las siguientes leyendas, según sea el caso:// 1) "Servicios Especiales</w:t>
      </w:r>
      <w:r w:rsidR="00DC07A1" w:rsidRPr="00F24150">
        <w:rPr>
          <w:rFonts w:ascii="Arial" w:hAnsi="Arial" w:cs="Arial"/>
          <w:i/>
          <w:iCs/>
        </w:rPr>
        <w:t>”. /</w:t>
      </w:r>
      <w:r w:rsidRPr="00F24150">
        <w:rPr>
          <w:rFonts w:ascii="Arial" w:hAnsi="Arial" w:cs="Arial"/>
          <w:i/>
          <w:iCs/>
        </w:rPr>
        <w:t>/ 2) "Transporte</w:t>
      </w:r>
      <w:r w:rsidR="00DC07A1">
        <w:rPr>
          <w:rFonts w:ascii="Arial" w:hAnsi="Arial" w:cs="Arial"/>
          <w:i/>
          <w:iCs/>
        </w:rPr>
        <w:t xml:space="preserve"> </w:t>
      </w:r>
      <w:r w:rsidRPr="00F24150">
        <w:rPr>
          <w:rFonts w:ascii="Arial" w:hAnsi="Arial" w:cs="Arial"/>
          <w:i/>
          <w:iCs/>
        </w:rPr>
        <w:t>de Estudiantes</w:t>
      </w:r>
      <w:r w:rsidR="00DC07A1" w:rsidRPr="00F24150">
        <w:rPr>
          <w:rFonts w:ascii="Arial" w:hAnsi="Arial" w:cs="Arial"/>
          <w:i/>
          <w:iCs/>
        </w:rPr>
        <w:t>”. /</w:t>
      </w:r>
      <w:r w:rsidRPr="00F24150">
        <w:rPr>
          <w:rFonts w:ascii="Arial" w:hAnsi="Arial" w:cs="Arial"/>
          <w:i/>
          <w:iCs/>
        </w:rPr>
        <w:t>/ Deberán además llevar pintado en la parte trasera un rótulo que diga "ALTO", en un hexágono inscrito en un círculo de 40 centímetros de diámetro.</w:t>
      </w:r>
      <w:r w:rsidR="00DC07A1">
        <w:rPr>
          <w:rFonts w:ascii="Arial" w:hAnsi="Arial" w:cs="Arial"/>
          <w:i/>
          <w:iCs/>
        </w:rPr>
        <w:t xml:space="preserve"> </w:t>
      </w:r>
      <w:r w:rsidRPr="00F24150">
        <w:rPr>
          <w:rFonts w:ascii="Arial" w:hAnsi="Arial" w:cs="Arial"/>
          <w:b/>
          <w:bCs/>
          <w:i/>
          <w:iCs/>
        </w:rPr>
        <w:t xml:space="preserve">Artículo </w:t>
      </w:r>
      <w:r w:rsidR="00DC07A1" w:rsidRPr="00F24150">
        <w:rPr>
          <w:rFonts w:ascii="Arial" w:hAnsi="Arial" w:cs="Arial"/>
          <w:b/>
          <w:bCs/>
          <w:i/>
          <w:iCs/>
        </w:rPr>
        <w:t xml:space="preserve">10. </w:t>
      </w:r>
      <w:r w:rsidR="001F7D3B">
        <w:rPr>
          <w:rFonts w:ascii="Arial" w:hAnsi="Arial" w:cs="Arial"/>
          <w:b/>
          <w:bCs/>
          <w:i/>
          <w:iCs/>
        </w:rPr>
        <w:t xml:space="preserve">- </w:t>
      </w:r>
      <w:r w:rsidRPr="00F24150">
        <w:rPr>
          <w:rFonts w:ascii="Arial" w:hAnsi="Arial" w:cs="Arial"/>
          <w:i/>
          <w:iCs/>
        </w:rPr>
        <w:t>En todo vehículo de servicios especiales, que traslade menores de edad, deberá viajar una persona responsable del orden y la disciplina, así como de la seguridad de los menores. Si se tratase del traslado de estudiantes, pueden llevar estas funciones a los alumnos que cursen el</w:t>
      </w:r>
      <w:r w:rsidR="00DC07A1">
        <w:rPr>
          <w:rFonts w:ascii="Arial" w:hAnsi="Arial" w:cs="Arial"/>
          <w:i/>
          <w:iCs/>
        </w:rPr>
        <w:t xml:space="preserve"> </w:t>
      </w:r>
      <w:r w:rsidRPr="00F24150">
        <w:rPr>
          <w:rFonts w:ascii="Arial" w:hAnsi="Arial" w:cs="Arial"/>
          <w:i/>
          <w:iCs/>
        </w:rPr>
        <w:t>undécimo</w:t>
      </w:r>
      <w:r w:rsidR="00DC07A1">
        <w:rPr>
          <w:rFonts w:ascii="Arial" w:hAnsi="Arial" w:cs="Arial"/>
          <w:i/>
          <w:iCs/>
        </w:rPr>
        <w:t xml:space="preserve"> </w:t>
      </w:r>
      <w:r w:rsidRPr="00F24150">
        <w:rPr>
          <w:rFonts w:ascii="Arial" w:hAnsi="Arial" w:cs="Arial"/>
          <w:i/>
          <w:iCs/>
        </w:rPr>
        <w:t>año de educación diversificada en los colegios académicos o el</w:t>
      </w:r>
      <w:r w:rsidR="00DC07A1">
        <w:rPr>
          <w:rFonts w:ascii="Arial" w:hAnsi="Arial" w:cs="Arial"/>
          <w:i/>
          <w:iCs/>
        </w:rPr>
        <w:t xml:space="preserve"> </w:t>
      </w:r>
      <w:r w:rsidRPr="00F24150">
        <w:rPr>
          <w:rFonts w:ascii="Arial" w:hAnsi="Arial" w:cs="Arial"/>
          <w:i/>
          <w:iCs/>
        </w:rPr>
        <w:t>duodécimo</w:t>
      </w:r>
      <w:r w:rsidR="00DC07A1">
        <w:rPr>
          <w:rFonts w:ascii="Arial" w:hAnsi="Arial" w:cs="Arial"/>
          <w:i/>
          <w:iCs/>
        </w:rPr>
        <w:t xml:space="preserve"> </w:t>
      </w:r>
      <w:r w:rsidRPr="00F24150">
        <w:rPr>
          <w:rFonts w:ascii="Arial" w:hAnsi="Arial" w:cs="Arial"/>
          <w:i/>
          <w:iCs/>
        </w:rPr>
        <w:t>de los colegios técnicos. En los vehículos tipo microbús, estas tareas y deberes estarán a cargo del conductor. En caso del traslado de personas mayores de edad o grupos mixtos, se responsabilizará al menos a uno de los pasajeros para que vigile y ayude al chofer a mantener el orden".</w:t>
      </w:r>
      <w:r w:rsidR="00DC07A1">
        <w:rPr>
          <w:rFonts w:ascii="Arial" w:hAnsi="Arial" w:cs="Arial"/>
          <w:i/>
          <w:iCs/>
        </w:rPr>
        <w:t xml:space="preserve"> </w:t>
      </w:r>
      <w:r w:rsidRPr="00F24150">
        <w:rPr>
          <w:rFonts w:ascii="Arial" w:hAnsi="Arial" w:cs="Arial"/>
          <w:b/>
          <w:bCs/>
          <w:i/>
          <w:iCs/>
        </w:rPr>
        <w:t>c</w:t>
      </w:r>
      <w:r w:rsidRPr="00F24150">
        <w:rPr>
          <w:rFonts w:ascii="Arial" w:hAnsi="Arial" w:cs="Arial"/>
          <w:i/>
          <w:iCs/>
        </w:rPr>
        <w:t>)</w:t>
      </w:r>
      <w:r w:rsidR="00DC07A1">
        <w:rPr>
          <w:rFonts w:ascii="Arial" w:hAnsi="Arial" w:cs="Arial"/>
          <w:i/>
          <w:iCs/>
        </w:rPr>
        <w:t xml:space="preserve"> </w:t>
      </w:r>
      <w:r w:rsidRPr="00F24150">
        <w:rPr>
          <w:rFonts w:ascii="Arial" w:hAnsi="Arial" w:cs="Arial"/>
          <w:b/>
          <w:bCs/>
          <w:i/>
          <w:iCs/>
          <w:u w:val="single"/>
        </w:rPr>
        <w:t>No aplicación al servicio público prestado por los aquí actores de la figura de contrato de porteo de personas del artículo 323 del Código de Comercio</w:t>
      </w:r>
      <w:r w:rsidRPr="00F24150">
        <w:rPr>
          <w:rFonts w:ascii="Arial" w:hAnsi="Arial" w:cs="Arial"/>
          <w:i/>
          <w:iCs/>
        </w:rPr>
        <w:t>: El Código de Comercio, Ley</w:t>
      </w:r>
      <w:r w:rsidR="00DC07A1">
        <w:rPr>
          <w:rFonts w:ascii="Arial" w:hAnsi="Arial" w:cs="Arial"/>
          <w:i/>
          <w:iCs/>
        </w:rPr>
        <w:t xml:space="preserve"> </w:t>
      </w:r>
      <w:r w:rsidRPr="00F24150">
        <w:rPr>
          <w:rFonts w:ascii="Arial" w:hAnsi="Arial" w:cs="Arial"/>
          <w:i/>
          <w:iCs/>
        </w:rPr>
        <w:t xml:space="preserve">N 3284 del 30 de abril de 1964, realizaba una regulación del contrato privado de porteo de personas, cosas y noticias, que </w:t>
      </w:r>
      <w:r w:rsidR="00DC07A1" w:rsidRPr="00F24150">
        <w:rPr>
          <w:rFonts w:ascii="Arial" w:hAnsi="Arial" w:cs="Arial"/>
          <w:i/>
          <w:iCs/>
        </w:rPr>
        <w:t xml:space="preserve">disponía: </w:t>
      </w:r>
      <w:r w:rsidR="00DC07A1" w:rsidRPr="00F24150">
        <w:rPr>
          <w:rFonts w:ascii="Arial" w:hAnsi="Arial" w:cs="Arial"/>
          <w:b/>
          <w:bCs/>
          <w:i/>
          <w:iCs/>
        </w:rPr>
        <w:t>“Artículo</w:t>
      </w:r>
      <w:r w:rsidRPr="00F24150">
        <w:rPr>
          <w:rFonts w:ascii="Arial" w:hAnsi="Arial" w:cs="Arial"/>
          <w:b/>
          <w:bCs/>
          <w:i/>
          <w:iCs/>
        </w:rPr>
        <w:t xml:space="preserve"> 323</w:t>
      </w:r>
      <w:r w:rsidRPr="00F24150">
        <w:rPr>
          <w:rFonts w:ascii="Arial" w:hAnsi="Arial" w:cs="Arial"/>
          <w:i/>
          <w:iCs/>
        </w:rPr>
        <w:t>.- Por el contrato de</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el porteador se obliga a transportar personas, cosas o noticias de un lugar a otro a cambio de un precio. El</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 xml:space="preserve">puede ser realizado por empresas públicas o privadas. Son empresas públicas las que anuncian y abren al público establecimiento de esa índole, comprometiéndose a transportar por precios, condiciones y períodos determinados, siempre que se requieran sus servicios de acuerdo con las bases de sus prospectos, itinerarios y tarifas. Son empresas privadas las que prestan esos servicios en forma discrecional, bajo condiciones y por ajustes </w:t>
      </w:r>
      <w:r w:rsidR="00DC07A1" w:rsidRPr="00F24150">
        <w:rPr>
          <w:rFonts w:ascii="Arial" w:hAnsi="Arial" w:cs="Arial"/>
          <w:i/>
          <w:iCs/>
        </w:rPr>
        <w:t>convencionales”. Luego</w:t>
      </w:r>
      <w:r w:rsidRPr="00F24150">
        <w:rPr>
          <w:rFonts w:ascii="Arial" w:hAnsi="Arial" w:cs="Arial"/>
          <w:i/>
          <w:iCs/>
        </w:rPr>
        <w:t>, por medio de la</w:t>
      </w:r>
      <w:r w:rsidR="00DC07A1">
        <w:rPr>
          <w:rFonts w:ascii="Arial" w:hAnsi="Arial" w:cs="Arial"/>
          <w:i/>
          <w:iCs/>
        </w:rPr>
        <w:t xml:space="preserve"> </w:t>
      </w:r>
      <w:r w:rsidRPr="00F24150">
        <w:rPr>
          <w:rFonts w:ascii="Arial" w:hAnsi="Arial" w:cs="Arial"/>
          <w:i/>
          <w:iCs/>
        </w:rPr>
        <w:t>Ley</w:t>
      </w:r>
      <w:r w:rsidR="00DC07A1">
        <w:rPr>
          <w:rFonts w:ascii="Arial" w:hAnsi="Arial" w:cs="Arial"/>
          <w:i/>
          <w:iCs/>
        </w:rPr>
        <w:t xml:space="preserve"> </w:t>
      </w:r>
      <w:r w:rsidRPr="00F24150">
        <w:rPr>
          <w:rFonts w:ascii="Arial" w:hAnsi="Arial" w:cs="Arial"/>
          <w:i/>
          <w:iCs/>
        </w:rPr>
        <w:t>N°8955 de 16 de junio del 2011, publicada en el Diario Oficial La Gaceta del 7 de julio de ese año, se reformó expresamente el artículo 323 del Código de Comercio, eliminando la referencia al</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de personas en el contrato de porteo, quedando el texto normativo en la actualidad, de la siguiente forma:"…</w:t>
      </w:r>
      <w:r w:rsidRPr="00F24150">
        <w:rPr>
          <w:rFonts w:ascii="Arial" w:hAnsi="Arial" w:cs="Arial"/>
          <w:b/>
          <w:bCs/>
          <w:i/>
          <w:iCs/>
        </w:rPr>
        <w:t>ARTÍCULO 323</w:t>
      </w:r>
      <w:r w:rsidRPr="00F24150">
        <w:rPr>
          <w:rFonts w:ascii="Arial" w:hAnsi="Arial" w:cs="Arial"/>
          <w:i/>
          <w:iCs/>
        </w:rPr>
        <w:t>.-Por el contrato de</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la persona porteadora se obliga a transportar cosas o noticias de un lugar a otro a cambio de un precio. El</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 xml:space="preserve">puede ser realizado por empresas públicas o privadas. Son empresas públicas las que anuncian y abren al público establecimiento de esa índole, comprometiéndose a transportar por precios, condiciones y períodos determinados, siempre que se requieran sus servicios de acuerdo con las bases de sus prospectos, itinerarios y tarifas. Son empresas privadas las que prestan esos servicios en forma discrecional, bajo condiciones y por ajustes </w:t>
      </w:r>
      <w:r w:rsidR="00DC07A1" w:rsidRPr="00F24150">
        <w:rPr>
          <w:rFonts w:ascii="Arial" w:hAnsi="Arial" w:cs="Arial"/>
          <w:i/>
          <w:iCs/>
        </w:rPr>
        <w:t>convencionales. /</w:t>
      </w:r>
      <w:r w:rsidRPr="00F24150">
        <w:rPr>
          <w:rFonts w:ascii="Arial" w:hAnsi="Arial" w:cs="Arial"/>
          <w:i/>
          <w:iCs/>
        </w:rPr>
        <w:t>/</w:t>
      </w:r>
      <w:r w:rsidR="00DC07A1">
        <w:rPr>
          <w:rFonts w:ascii="Arial" w:hAnsi="Arial" w:cs="Arial"/>
          <w:i/>
          <w:iCs/>
        </w:rPr>
        <w:t xml:space="preserve"> </w:t>
      </w:r>
      <w:r w:rsidRPr="00F24150">
        <w:rPr>
          <w:rFonts w:ascii="Arial" w:hAnsi="Arial" w:cs="Arial"/>
          <w:i/>
          <w:iCs/>
          <w:u w:val="single"/>
        </w:rPr>
        <w:t>El contrato de</w:t>
      </w:r>
      <w:r w:rsidR="00DC07A1">
        <w:rPr>
          <w:rFonts w:ascii="Arial" w:hAnsi="Arial" w:cs="Arial"/>
          <w:i/>
          <w:iCs/>
          <w:u w:val="single"/>
        </w:rPr>
        <w:t xml:space="preserve"> </w:t>
      </w:r>
      <w:r w:rsidRPr="00F24150">
        <w:rPr>
          <w:rFonts w:ascii="Arial" w:hAnsi="Arial" w:cs="Arial"/>
          <w:i/>
          <w:iCs/>
          <w:u w:val="single"/>
        </w:rPr>
        <w:t>transporte</w:t>
      </w:r>
      <w:r w:rsidR="00DC07A1">
        <w:rPr>
          <w:rFonts w:ascii="Arial" w:hAnsi="Arial" w:cs="Arial"/>
          <w:i/>
          <w:iCs/>
          <w:u w:val="single"/>
        </w:rPr>
        <w:t xml:space="preserve"> </w:t>
      </w:r>
      <w:r w:rsidRPr="00F24150">
        <w:rPr>
          <w:rFonts w:ascii="Arial" w:hAnsi="Arial" w:cs="Arial"/>
          <w:i/>
          <w:iCs/>
          <w:u w:val="single"/>
        </w:rPr>
        <w:t>regulado en este artículo no autoriza el</w:t>
      </w:r>
      <w:r w:rsidR="00DC07A1">
        <w:rPr>
          <w:rFonts w:ascii="Arial" w:hAnsi="Arial" w:cs="Arial"/>
          <w:i/>
          <w:iCs/>
          <w:u w:val="single"/>
        </w:rPr>
        <w:t xml:space="preserve"> </w:t>
      </w:r>
      <w:r w:rsidRPr="00F24150">
        <w:rPr>
          <w:rFonts w:ascii="Arial" w:hAnsi="Arial" w:cs="Arial"/>
          <w:i/>
          <w:iCs/>
          <w:u w:val="single"/>
        </w:rPr>
        <w:t>transporte</w:t>
      </w:r>
      <w:r w:rsidR="00DC07A1">
        <w:rPr>
          <w:rFonts w:ascii="Arial" w:hAnsi="Arial" w:cs="Arial"/>
          <w:i/>
          <w:iCs/>
          <w:u w:val="single"/>
        </w:rPr>
        <w:t xml:space="preserve"> </w:t>
      </w:r>
      <w:r w:rsidRPr="00F24150">
        <w:rPr>
          <w:rFonts w:ascii="Arial" w:hAnsi="Arial" w:cs="Arial"/>
          <w:i/>
          <w:iCs/>
          <w:u w:val="single"/>
        </w:rPr>
        <w:t>de personas por medio de vehículos automotores</w:t>
      </w:r>
      <w:r w:rsidRPr="00F24150">
        <w:rPr>
          <w:rFonts w:ascii="Arial" w:hAnsi="Arial" w:cs="Arial"/>
          <w:i/>
          <w:iCs/>
        </w:rPr>
        <w:t>" (el resaltado no es del original).</w:t>
      </w:r>
      <w:r w:rsidR="00DC07A1">
        <w:rPr>
          <w:rFonts w:ascii="Arial" w:hAnsi="Arial" w:cs="Arial"/>
          <w:i/>
          <w:iCs/>
        </w:rPr>
        <w:t xml:space="preserve"> </w:t>
      </w:r>
      <w:r w:rsidRPr="00F24150">
        <w:rPr>
          <w:rFonts w:ascii="Arial" w:hAnsi="Arial" w:cs="Arial"/>
          <w:i/>
          <w:iCs/>
        </w:rPr>
        <w:t xml:space="preserve">Conforme a lo dispuesto en el artículo 323 del Código de Comercio, antes de la reforma, </w:t>
      </w:r>
      <w:r w:rsidRPr="00F24150">
        <w:rPr>
          <w:rFonts w:ascii="Arial" w:hAnsi="Arial" w:cs="Arial"/>
          <w:i/>
          <w:iCs/>
        </w:rPr>
        <w:lastRenderedPageBreak/>
        <w:t>y en los numerales 3, inciso d) y 25 de la Ley 3503 (vigente desde 1965), al servicio de</w:t>
      </w:r>
      <w:r w:rsidR="00DC07A1">
        <w:rPr>
          <w:rFonts w:ascii="Arial" w:hAnsi="Arial" w:cs="Arial"/>
          <w:i/>
          <w:iCs/>
        </w:rPr>
        <w:t xml:space="preserve"> </w:t>
      </w:r>
      <w:r w:rsidRPr="00F24150">
        <w:rPr>
          <w:rFonts w:ascii="Arial" w:hAnsi="Arial" w:cs="Arial"/>
          <w:i/>
          <w:iCs/>
        </w:rPr>
        <w:t>transporte</w:t>
      </w:r>
      <w:r w:rsidR="00DC07A1">
        <w:rPr>
          <w:rFonts w:ascii="Arial" w:hAnsi="Arial" w:cs="Arial"/>
          <w:i/>
          <w:iCs/>
        </w:rPr>
        <w:t xml:space="preserve"> </w:t>
      </w:r>
      <w:r w:rsidRPr="00F24150">
        <w:rPr>
          <w:rFonts w:ascii="Arial" w:hAnsi="Arial" w:cs="Arial"/>
          <w:i/>
          <w:iCs/>
        </w:rPr>
        <w:t>colectivo de estudiantes entre el domicilio y el centro educativo, o de turistas entre un determinado sitio y el lugar de destino,</w:t>
      </w:r>
      <w:r w:rsidR="00DC07A1">
        <w:rPr>
          <w:rFonts w:ascii="Arial" w:hAnsi="Arial" w:cs="Arial"/>
          <w:i/>
          <w:iCs/>
        </w:rPr>
        <w:t xml:space="preserve"> </w:t>
      </w:r>
      <w:r w:rsidRPr="00F24150">
        <w:rPr>
          <w:rFonts w:ascii="Arial" w:hAnsi="Arial" w:cs="Arial"/>
          <w:b/>
          <w:bCs/>
          <w:i/>
          <w:iCs/>
        </w:rPr>
        <w:t>no</w:t>
      </w:r>
      <w:r w:rsidR="00DC07A1">
        <w:rPr>
          <w:rFonts w:ascii="Arial" w:hAnsi="Arial" w:cs="Arial"/>
          <w:i/>
          <w:iCs/>
        </w:rPr>
        <w:t xml:space="preserve"> </w:t>
      </w:r>
      <w:r w:rsidRPr="00F24150">
        <w:rPr>
          <w:rFonts w:ascii="Arial" w:hAnsi="Arial" w:cs="Arial"/>
          <w:b/>
          <w:bCs/>
          <w:i/>
          <w:iCs/>
        </w:rPr>
        <w:t>le</w:t>
      </w:r>
      <w:r w:rsidR="00DC07A1">
        <w:rPr>
          <w:rFonts w:ascii="Arial" w:hAnsi="Arial" w:cs="Arial"/>
          <w:i/>
          <w:iCs/>
        </w:rPr>
        <w:t xml:space="preserve"> </w:t>
      </w:r>
      <w:r w:rsidRPr="00F24150">
        <w:rPr>
          <w:rFonts w:ascii="Arial" w:hAnsi="Arial" w:cs="Arial"/>
          <w:b/>
          <w:bCs/>
          <w:i/>
          <w:iCs/>
        </w:rPr>
        <w:t>era aplicable dicha normativa, dado que el</w:t>
      </w:r>
      <w:r w:rsidR="00DC07A1">
        <w:rPr>
          <w:rFonts w:ascii="Arial" w:hAnsi="Arial" w:cs="Arial"/>
          <w:b/>
          <w:bCs/>
          <w:i/>
          <w:iCs/>
        </w:rPr>
        <w:t xml:space="preserve"> </w:t>
      </w:r>
      <w:r w:rsidRPr="00F24150">
        <w:rPr>
          <w:rFonts w:ascii="Arial" w:hAnsi="Arial" w:cs="Arial"/>
          <w:b/>
          <w:bCs/>
          <w:i/>
          <w:iCs/>
        </w:rPr>
        <w:t>transporte</w:t>
      </w:r>
      <w:r w:rsidR="00DC07A1">
        <w:rPr>
          <w:rFonts w:ascii="Arial" w:hAnsi="Arial" w:cs="Arial"/>
          <w:b/>
          <w:bCs/>
          <w:i/>
          <w:iCs/>
        </w:rPr>
        <w:t xml:space="preserve"> </w:t>
      </w:r>
      <w:r w:rsidRPr="00F24150">
        <w:rPr>
          <w:rFonts w:ascii="Arial" w:hAnsi="Arial" w:cs="Arial"/>
          <w:b/>
          <w:bCs/>
          <w:i/>
          <w:iCs/>
        </w:rPr>
        <w:t>colectivo de estudiantes,</w:t>
      </w:r>
      <w:r w:rsidR="00DC07A1">
        <w:rPr>
          <w:rFonts w:ascii="Arial" w:hAnsi="Arial" w:cs="Arial"/>
          <w:b/>
          <w:bCs/>
          <w:i/>
          <w:iCs/>
        </w:rPr>
        <w:t xml:space="preserve"> </w:t>
      </w:r>
      <w:r w:rsidRPr="00F24150">
        <w:rPr>
          <w:rFonts w:ascii="Arial" w:hAnsi="Arial" w:cs="Arial"/>
          <w:b/>
          <w:bCs/>
          <w:i/>
          <w:iCs/>
        </w:rPr>
        <w:t>trabajadores</w:t>
      </w:r>
      <w:r w:rsidR="00DC07A1">
        <w:rPr>
          <w:rFonts w:ascii="Arial" w:hAnsi="Arial" w:cs="Arial"/>
          <w:b/>
          <w:bCs/>
          <w:i/>
          <w:iCs/>
        </w:rPr>
        <w:t xml:space="preserve"> </w:t>
      </w:r>
      <w:r w:rsidRPr="00F24150">
        <w:rPr>
          <w:rFonts w:ascii="Arial" w:hAnsi="Arial" w:cs="Arial"/>
          <w:b/>
          <w:bCs/>
          <w:i/>
          <w:iCs/>
        </w:rPr>
        <w:t>o turistas, constituye un servicio público desde mayo de 1965</w:t>
      </w:r>
      <w:r w:rsidRPr="00F24150">
        <w:rPr>
          <w:rFonts w:ascii="Arial" w:hAnsi="Arial" w:cs="Arial"/>
          <w:i/>
          <w:iCs/>
        </w:rPr>
        <w:t>,</w:t>
      </w:r>
      <w:r w:rsidR="00DC07A1">
        <w:rPr>
          <w:rFonts w:ascii="Arial" w:hAnsi="Arial" w:cs="Arial"/>
          <w:i/>
          <w:iCs/>
        </w:rPr>
        <w:t xml:space="preserve"> </w:t>
      </w:r>
      <w:r w:rsidRPr="00F24150">
        <w:rPr>
          <w:rFonts w:ascii="Arial" w:hAnsi="Arial" w:cs="Arial"/>
          <w:b/>
          <w:bCs/>
          <w:i/>
          <w:iCs/>
        </w:rPr>
        <w:t>por lo que, su ejercicio legítimo ya sea ocasional o estable, requiere del otorgamiento previo de un</w:t>
      </w:r>
      <w:r w:rsidR="00DC07A1">
        <w:rPr>
          <w:rFonts w:ascii="Arial" w:hAnsi="Arial" w:cs="Arial"/>
          <w:b/>
          <w:bCs/>
          <w:i/>
          <w:iCs/>
        </w:rPr>
        <w:t xml:space="preserve"> </w:t>
      </w:r>
      <w:r w:rsidRPr="00F24150">
        <w:rPr>
          <w:rFonts w:ascii="Arial" w:hAnsi="Arial" w:cs="Arial"/>
          <w:b/>
          <w:bCs/>
          <w:i/>
          <w:iCs/>
        </w:rPr>
        <w:t>permiso</w:t>
      </w:r>
      <w:r w:rsidR="00DC07A1">
        <w:rPr>
          <w:rFonts w:ascii="Arial" w:hAnsi="Arial" w:cs="Arial"/>
          <w:b/>
          <w:bCs/>
          <w:i/>
          <w:iCs/>
        </w:rPr>
        <w:t xml:space="preserve"> </w:t>
      </w:r>
      <w:r w:rsidRPr="00F24150">
        <w:rPr>
          <w:rFonts w:ascii="Arial" w:hAnsi="Arial" w:cs="Arial"/>
          <w:b/>
          <w:bCs/>
          <w:i/>
          <w:iCs/>
        </w:rPr>
        <w:t>especial</w:t>
      </w:r>
      <w:r w:rsidR="00DC07A1">
        <w:rPr>
          <w:rFonts w:ascii="Arial" w:hAnsi="Arial" w:cs="Arial"/>
          <w:b/>
          <w:bCs/>
          <w:i/>
          <w:iCs/>
        </w:rPr>
        <w:t xml:space="preserve"> </w:t>
      </w:r>
      <w:r w:rsidRPr="00F24150">
        <w:rPr>
          <w:rFonts w:ascii="Arial" w:hAnsi="Arial" w:cs="Arial"/>
          <w:b/>
          <w:bCs/>
          <w:i/>
          <w:iCs/>
        </w:rPr>
        <w:t>por parte del Consejo de</w:t>
      </w:r>
      <w:r w:rsidR="00DC07A1">
        <w:rPr>
          <w:rFonts w:ascii="Arial" w:hAnsi="Arial" w:cs="Arial"/>
          <w:b/>
          <w:bCs/>
          <w:i/>
          <w:iCs/>
        </w:rPr>
        <w:t xml:space="preserve"> </w:t>
      </w:r>
      <w:r w:rsidRPr="00F24150">
        <w:rPr>
          <w:rFonts w:ascii="Arial" w:hAnsi="Arial" w:cs="Arial"/>
          <w:b/>
          <w:bCs/>
          <w:i/>
          <w:iCs/>
        </w:rPr>
        <w:t>Transporte</w:t>
      </w:r>
      <w:r w:rsidR="00DC07A1">
        <w:rPr>
          <w:rFonts w:ascii="Arial" w:hAnsi="Arial" w:cs="Arial"/>
          <w:b/>
          <w:bCs/>
          <w:i/>
          <w:iCs/>
        </w:rPr>
        <w:t xml:space="preserve"> </w:t>
      </w:r>
      <w:r w:rsidRPr="00F24150">
        <w:rPr>
          <w:rFonts w:ascii="Arial" w:hAnsi="Arial" w:cs="Arial"/>
          <w:b/>
          <w:bCs/>
          <w:i/>
          <w:iCs/>
        </w:rPr>
        <w:t>Público</w:t>
      </w:r>
      <w:r w:rsidRPr="00F24150">
        <w:rPr>
          <w:rFonts w:ascii="Arial" w:hAnsi="Arial" w:cs="Arial"/>
          <w:i/>
          <w:iCs/>
        </w:rPr>
        <w:t>.(…)”</w:t>
      </w:r>
    </w:p>
    <w:p w14:paraId="3857DA68" w14:textId="77777777" w:rsidR="003D0501" w:rsidRPr="00F24150" w:rsidRDefault="003D0501" w:rsidP="003D0501">
      <w:pPr>
        <w:spacing w:after="0"/>
        <w:jc w:val="both"/>
        <w:rPr>
          <w:rFonts w:ascii="Arial" w:hAnsi="Arial" w:cs="Arial"/>
          <w:sz w:val="24"/>
          <w:szCs w:val="24"/>
        </w:rPr>
      </w:pPr>
    </w:p>
    <w:p w14:paraId="1D629D6D" w14:textId="71D0F798" w:rsidR="003D0501" w:rsidRDefault="003D0501" w:rsidP="008D5803">
      <w:pPr>
        <w:spacing w:after="0"/>
        <w:jc w:val="both"/>
        <w:rPr>
          <w:rFonts w:ascii="Arial" w:hAnsi="Arial" w:cs="Arial"/>
          <w:sz w:val="24"/>
          <w:szCs w:val="24"/>
        </w:rPr>
      </w:pPr>
      <w:r>
        <w:rPr>
          <w:rFonts w:ascii="Arial" w:hAnsi="Arial" w:cs="Arial"/>
          <w:sz w:val="24"/>
          <w:szCs w:val="24"/>
        </w:rPr>
        <w:t xml:space="preserve">En igual sentido sobre el tema de trato la Procuraduría General de la República ha indicado en su </w:t>
      </w:r>
      <w:r w:rsidRPr="00FA3B3F">
        <w:rPr>
          <w:rFonts w:ascii="Arial" w:hAnsi="Arial" w:cs="Arial"/>
          <w:sz w:val="24"/>
          <w:szCs w:val="24"/>
        </w:rPr>
        <w:t xml:space="preserve">Dictamen </w:t>
      </w:r>
      <w:r w:rsidR="00D1289F" w:rsidRPr="00FA3B3F">
        <w:rPr>
          <w:rFonts w:ascii="Arial" w:hAnsi="Arial" w:cs="Arial"/>
          <w:sz w:val="24"/>
          <w:szCs w:val="24"/>
        </w:rPr>
        <w:t>No.</w:t>
      </w:r>
      <w:r w:rsidR="00D1289F">
        <w:rPr>
          <w:rFonts w:ascii="Arial" w:hAnsi="Arial" w:cs="Arial"/>
          <w:sz w:val="24"/>
          <w:szCs w:val="24"/>
        </w:rPr>
        <w:t xml:space="preserve"> </w:t>
      </w:r>
      <w:r w:rsidRPr="002234AD">
        <w:rPr>
          <w:rFonts w:ascii="Arial" w:hAnsi="Arial" w:cs="Arial"/>
          <w:sz w:val="24"/>
          <w:szCs w:val="24"/>
        </w:rPr>
        <w:t>PGR-C-029-2025</w:t>
      </w:r>
      <w:r>
        <w:rPr>
          <w:rFonts w:ascii="Arial" w:hAnsi="Arial" w:cs="Arial"/>
          <w:sz w:val="24"/>
          <w:szCs w:val="24"/>
        </w:rPr>
        <w:t xml:space="preserve"> del </w:t>
      </w:r>
      <w:r w:rsidRPr="002234AD">
        <w:rPr>
          <w:rFonts w:ascii="Arial" w:hAnsi="Arial" w:cs="Arial"/>
          <w:sz w:val="24"/>
          <w:szCs w:val="24"/>
        </w:rPr>
        <w:t>10 de febrero de 2025</w:t>
      </w:r>
      <w:r>
        <w:rPr>
          <w:rFonts w:ascii="Arial" w:hAnsi="Arial" w:cs="Arial"/>
          <w:sz w:val="24"/>
          <w:szCs w:val="24"/>
        </w:rPr>
        <w:t>:</w:t>
      </w:r>
    </w:p>
    <w:p w14:paraId="6B3E29AC" w14:textId="77777777" w:rsidR="003D0501" w:rsidRDefault="003D0501" w:rsidP="00693EF3">
      <w:pPr>
        <w:spacing w:after="0"/>
        <w:jc w:val="both"/>
        <w:rPr>
          <w:rFonts w:ascii="Arial" w:hAnsi="Arial" w:cs="Arial"/>
          <w:sz w:val="24"/>
          <w:szCs w:val="24"/>
        </w:rPr>
      </w:pPr>
    </w:p>
    <w:p w14:paraId="4AD1ABD6" w14:textId="790AD91B" w:rsidR="003D0501" w:rsidRPr="002234AD" w:rsidRDefault="003D0501" w:rsidP="003D0501">
      <w:pPr>
        <w:spacing w:after="0"/>
        <w:ind w:left="851" w:right="851"/>
        <w:jc w:val="both"/>
        <w:rPr>
          <w:rFonts w:ascii="Arial" w:hAnsi="Arial" w:cs="Arial"/>
          <w:b/>
          <w:bCs/>
          <w:i/>
          <w:iCs/>
        </w:rPr>
      </w:pPr>
      <w:r>
        <w:rPr>
          <w:rFonts w:ascii="Arial" w:hAnsi="Arial" w:cs="Arial"/>
          <w:b/>
          <w:bCs/>
          <w:i/>
          <w:iCs/>
          <w:lang w:val="es-MX"/>
        </w:rPr>
        <w:t>“</w:t>
      </w:r>
      <w:r w:rsidRPr="002234AD">
        <w:rPr>
          <w:rFonts w:ascii="Arial" w:hAnsi="Arial" w:cs="Arial"/>
          <w:b/>
          <w:bCs/>
          <w:i/>
          <w:iCs/>
          <w:lang w:val="es-MX"/>
        </w:rPr>
        <w:t>III.</w:t>
      </w:r>
      <w:r w:rsidR="00DC07A1">
        <w:rPr>
          <w:rFonts w:ascii="Arial" w:hAnsi="Arial" w:cs="Arial"/>
          <w:b/>
          <w:bCs/>
          <w:i/>
          <w:iCs/>
          <w:lang w:val="es-MX"/>
        </w:rPr>
        <w:t xml:space="preserve"> </w:t>
      </w:r>
      <w:r w:rsidRPr="002234AD">
        <w:rPr>
          <w:rFonts w:ascii="Arial" w:hAnsi="Arial" w:cs="Arial"/>
          <w:b/>
          <w:bCs/>
          <w:i/>
          <w:iCs/>
          <w:lang w:val="es-MX"/>
        </w:rPr>
        <w:t>CONCLUSIONES</w:t>
      </w:r>
    </w:p>
    <w:p w14:paraId="68BA106C" w14:textId="3037E7E8" w:rsidR="003D0501" w:rsidRPr="002234AD" w:rsidRDefault="003D0501" w:rsidP="003D0501">
      <w:pPr>
        <w:spacing w:after="0"/>
        <w:ind w:left="851" w:right="851"/>
        <w:jc w:val="both"/>
        <w:rPr>
          <w:rFonts w:ascii="Arial" w:hAnsi="Arial" w:cs="Arial"/>
          <w:b/>
          <w:bCs/>
          <w:i/>
          <w:iCs/>
        </w:rPr>
      </w:pPr>
    </w:p>
    <w:p w14:paraId="4514FDB7" w14:textId="77777777" w:rsidR="003D0501" w:rsidRPr="002234AD" w:rsidRDefault="003D0501" w:rsidP="003D0501">
      <w:pPr>
        <w:spacing w:after="0"/>
        <w:ind w:left="851" w:right="851"/>
        <w:jc w:val="both"/>
        <w:rPr>
          <w:rFonts w:ascii="Arial" w:hAnsi="Arial" w:cs="Arial"/>
          <w:b/>
          <w:bCs/>
          <w:i/>
          <w:iCs/>
        </w:rPr>
      </w:pPr>
      <w:r w:rsidRPr="002234AD">
        <w:rPr>
          <w:rFonts w:ascii="Arial" w:hAnsi="Arial" w:cs="Arial"/>
          <w:i/>
          <w:iCs/>
          <w:lang w:val="es-MX"/>
        </w:rPr>
        <w:t>De conformidad con las consideraciones expuestas, este Órgano Asesor arriba a las siguientes conclusiones:</w:t>
      </w:r>
    </w:p>
    <w:p w14:paraId="51562055" w14:textId="6BC875F0" w:rsidR="003D0501" w:rsidRPr="002234AD" w:rsidRDefault="003D0501" w:rsidP="00693EF3">
      <w:pPr>
        <w:spacing w:after="0"/>
        <w:ind w:left="851" w:right="851"/>
        <w:jc w:val="both"/>
        <w:rPr>
          <w:rFonts w:ascii="Arial" w:hAnsi="Arial" w:cs="Arial"/>
          <w:i/>
          <w:iCs/>
        </w:rPr>
      </w:pPr>
    </w:p>
    <w:p w14:paraId="70234853" w14:textId="3D4BF84D" w:rsidR="003D0501" w:rsidRPr="002234AD" w:rsidRDefault="003D0501" w:rsidP="003D0501">
      <w:pPr>
        <w:spacing w:after="0"/>
        <w:ind w:left="851" w:right="851"/>
        <w:jc w:val="both"/>
        <w:rPr>
          <w:rFonts w:ascii="Arial" w:hAnsi="Arial" w:cs="Arial"/>
          <w:b/>
          <w:bCs/>
          <w:i/>
          <w:iCs/>
        </w:rPr>
      </w:pPr>
      <w:r w:rsidRPr="002234AD">
        <w:rPr>
          <w:rFonts w:ascii="Arial" w:hAnsi="Arial" w:cs="Arial"/>
          <w:i/>
          <w:iCs/>
          <w:lang w:val="es-MX"/>
        </w:rPr>
        <w:t>1.</w:t>
      </w:r>
      <w:r w:rsidR="00DC07A1">
        <w:rPr>
          <w:rFonts w:ascii="Arial" w:hAnsi="Arial" w:cs="Arial"/>
          <w:i/>
          <w:iCs/>
          <w:lang w:val="es-MX"/>
        </w:rPr>
        <w:t xml:space="preserve"> </w:t>
      </w:r>
      <w:r w:rsidRPr="002234AD">
        <w:rPr>
          <w:rFonts w:ascii="Arial" w:hAnsi="Arial" w:cs="Arial"/>
          <w:i/>
          <w:iCs/>
          <w:lang w:val="es-MX"/>
        </w:rPr>
        <w:t>El servicio de transporte remunerado de personas, en sus distintas modalidades, incluidos los servicios especiales, es un servicio público regulado, por ende, para el ejercicio de tal actividad se requiere contar con una concesión o permiso, según corresponda, expedido por el Consejo de Transporte Público conforme a la regulación vigente en la materia.</w:t>
      </w:r>
    </w:p>
    <w:p w14:paraId="6A99E669" w14:textId="77777777" w:rsidR="00DC07A1" w:rsidRDefault="00DC07A1" w:rsidP="003D0501">
      <w:pPr>
        <w:spacing w:after="0"/>
        <w:ind w:left="851" w:right="851"/>
        <w:jc w:val="both"/>
        <w:rPr>
          <w:rFonts w:ascii="Arial" w:hAnsi="Arial" w:cs="Arial"/>
          <w:i/>
          <w:iCs/>
          <w:lang w:val="es-MX"/>
        </w:rPr>
      </w:pPr>
    </w:p>
    <w:p w14:paraId="149A8421" w14:textId="0517968A" w:rsidR="003D0501" w:rsidRPr="002234AD" w:rsidRDefault="003D0501" w:rsidP="003D0501">
      <w:pPr>
        <w:spacing w:after="0"/>
        <w:ind w:left="851" w:right="851"/>
        <w:jc w:val="both"/>
        <w:rPr>
          <w:rFonts w:ascii="Arial" w:hAnsi="Arial" w:cs="Arial"/>
          <w:b/>
          <w:bCs/>
          <w:i/>
          <w:iCs/>
        </w:rPr>
      </w:pPr>
      <w:r w:rsidRPr="002234AD">
        <w:rPr>
          <w:rFonts w:ascii="Arial" w:hAnsi="Arial" w:cs="Arial"/>
          <w:i/>
          <w:iCs/>
          <w:lang w:val="es-MX"/>
        </w:rPr>
        <w:t>2.</w:t>
      </w:r>
      <w:r w:rsidR="00DC07A1">
        <w:rPr>
          <w:rFonts w:ascii="Arial" w:hAnsi="Arial" w:cs="Arial"/>
          <w:i/>
          <w:iCs/>
          <w:lang w:val="es-MX"/>
        </w:rPr>
        <w:t xml:space="preserve"> </w:t>
      </w:r>
      <w:r w:rsidRPr="002234AD">
        <w:rPr>
          <w:rFonts w:ascii="Arial" w:hAnsi="Arial" w:cs="Arial"/>
          <w:i/>
          <w:iCs/>
          <w:lang w:val="es-MX"/>
        </w:rPr>
        <w:t>De conformidad con lo dispuesto en los artículos 3 y 25 de la Ley Reguladora del transporte remunerado de personas por vehículos automotores, Ley número 3503, con relación a los artículos 2 y 3 del Reglamento para la explotación de servicios especiales de transporte automotor remunerado de personas, Decreto Ejecutivo número 15203-MOPT, son servicios especiales aquéllos que no tienen itinerario fijo, en los que se contrata el servicio por viaje, por tiempo o en ambas formas, y conciernen el transporte de turistas, de estudiantes o de trabajadores; así como</w:t>
      </w:r>
      <w:r w:rsidR="00DC07A1">
        <w:rPr>
          <w:rFonts w:ascii="Arial" w:hAnsi="Arial" w:cs="Arial"/>
          <w:i/>
          <w:iCs/>
          <w:lang w:val="es-MX"/>
        </w:rPr>
        <w:t xml:space="preserve"> </w:t>
      </w:r>
      <w:r w:rsidRPr="002234AD">
        <w:rPr>
          <w:rFonts w:ascii="Arial" w:hAnsi="Arial" w:cs="Arial"/>
          <w:i/>
          <w:iCs/>
        </w:rPr>
        <w:t>y los servicios de operación de líneas regulares, nuevas o existentes, otorgados con carácter temporal y condicional, mientras se realiza el procedimiento de concesión.</w:t>
      </w:r>
    </w:p>
    <w:p w14:paraId="6842AC9E" w14:textId="77777777" w:rsidR="005D4861" w:rsidRDefault="005D4861" w:rsidP="003D0501">
      <w:pPr>
        <w:spacing w:after="0"/>
        <w:ind w:left="851" w:right="851"/>
        <w:jc w:val="both"/>
        <w:rPr>
          <w:rFonts w:ascii="Arial" w:hAnsi="Arial" w:cs="Arial"/>
          <w:i/>
          <w:iCs/>
          <w:lang w:val="es-MX"/>
        </w:rPr>
      </w:pPr>
    </w:p>
    <w:p w14:paraId="06CB8FBA" w14:textId="73FDBCD8" w:rsidR="003D0501" w:rsidRPr="002234AD" w:rsidRDefault="003D0501" w:rsidP="003D0501">
      <w:pPr>
        <w:spacing w:after="0"/>
        <w:ind w:left="851" w:right="851"/>
        <w:jc w:val="both"/>
        <w:rPr>
          <w:rFonts w:ascii="Arial" w:hAnsi="Arial" w:cs="Arial"/>
          <w:b/>
          <w:bCs/>
          <w:i/>
          <w:iCs/>
        </w:rPr>
      </w:pPr>
      <w:r w:rsidRPr="002234AD">
        <w:rPr>
          <w:rFonts w:ascii="Arial" w:hAnsi="Arial" w:cs="Arial"/>
          <w:i/>
          <w:iCs/>
          <w:lang w:val="es-MX"/>
        </w:rPr>
        <w:t>3.</w:t>
      </w:r>
      <w:r w:rsidR="00DC07A1">
        <w:rPr>
          <w:rFonts w:ascii="Arial" w:hAnsi="Arial" w:cs="Arial"/>
          <w:i/>
          <w:iCs/>
          <w:lang w:val="es-MX"/>
        </w:rPr>
        <w:t xml:space="preserve"> </w:t>
      </w:r>
      <w:r w:rsidRPr="002234AD">
        <w:rPr>
          <w:rFonts w:ascii="Arial" w:hAnsi="Arial" w:cs="Arial"/>
          <w:i/>
          <w:iCs/>
          <w:lang w:val="es-MX"/>
        </w:rPr>
        <w:t>El artículo 74 párrafo tercero de la Ley Constitutiva de la Caja Costarricense de Seguro Social, Ley número 17, establece</w:t>
      </w:r>
      <w:r w:rsidR="00AE185C">
        <w:rPr>
          <w:rFonts w:ascii="Arial" w:hAnsi="Arial" w:cs="Arial"/>
          <w:i/>
          <w:iCs/>
          <w:lang w:val="es-MX"/>
        </w:rPr>
        <w:t xml:space="preserve"> </w:t>
      </w:r>
      <w:r w:rsidRPr="002234AD">
        <w:rPr>
          <w:rFonts w:ascii="Arial" w:hAnsi="Arial" w:cs="Arial"/>
          <w:i/>
          <w:iCs/>
          <w:lang w:val="es-MX"/>
        </w:rPr>
        <w:t>la obligación de</w:t>
      </w:r>
      <w:r w:rsidR="00AE185C">
        <w:rPr>
          <w:rFonts w:ascii="Arial" w:hAnsi="Arial" w:cs="Arial"/>
          <w:i/>
          <w:iCs/>
          <w:lang w:val="es-MX"/>
        </w:rPr>
        <w:t xml:space="preserve"> </w:t>
      </w:r>
      <w:r w:rsidRPr="002234AD">
        <w:rPr>
          <w:rFonts w:ascii="Arial" w:hAnsi="Arial" w:cs="Arial"/>
          <w:i/>
          <w:iCs/>
          <w:lang w:val="es-MX"/>
        </w:rPr>
        <w:t>los patronos</w:t>
      </w:r>
      <w:r w:rsidR="00AE185C">
        <w:rPr>
          <w:rFonts w:ascii="Arial" w:hAnsi="Arial" w:cs="Arial"/>
          <w:i/>
          <w:iCs/>
          <w:lang w:val="es-MX"/>
        </w:rPr>
        <w:t xml:space="preserve"> </w:t>
      </w:r>
      <w:r w:rsidRPr="002234AD">
        <w:rPr>
          <w:rFonts w:ascii="Arial" w:hAnsi="Arial" w:cs="Arial"/>
          <w:i/>
          <w:iCs/>
          <w:lang w:val="es-MX"/>
        </w:rPr>
        <w:t>y las personas que realicen total o parcialmente actividades independientes o no asalariadas,</w:t>
      </w:r>
      <w:r w:rsidR="00AE185C">
        <w:rPr>
          <w:rFonts w:ascii="Arial" w:hAnsi="Arial" w:cs="Arial"/>
          <w:i/>
          <w:iCs/>
          <w:lang w:val="es-MX"/>
        </w:rPr>
        <w:t xml:space="preserve"> </w:t>
      </w:r>
      <w:r w:rsidRPr="002234AD">
        <w:rPr>
          <w:rFonts w:ascii="Arial" w:hAnsi="Arial" w:cs="Arial"/>
          <w:i/>
          <w:iCs/>
          <w:lang w:val="es-MX"/>
        </w:rPr>
        <w:t>de estar</w:t>
      </w:r>
      <w:r w:rsidR="00AE185C">
        <w:rPr>
          <w:rFonts w:ascii="Arial" w:hAnsi="Arial" w:cs="Arial"/>
          <w:i/>
          <w:iCs/>
          <w:lang w:val="es-MX"/>
        </w:rPr>
        <w:t xml:space="preserve"> </w:t>
      </w:r>
      <w:r w:rsidRPr="002234AD">
        <w:rPr>
          <w:rFonts w:ascii="Arial" w:hAnsi="Arial" w:cs="Arial"/>
          <w:i/>
          <w:iCs/>
          <w:lang w:val="es-MX"/>
        </w:rPr>
        <w:t>inscritos ante la Caja Costarricense de Seguro Social y al día en el pago de sus obligaciones con el régimen de seguro social</w:t>
      </w:r>
      <w:r w:rsidRPr="002234AD">
        <w:rPr>
          <w:rFonts w:ascii="Arial" w:hAnsi="Arial" w:cs="Arial"/>
          <w:i/>
          <w:iCs/>
        </w:rPr>
        <w:t>.</w:t>
      </w:r>
    </w:p>
    <w:p w14:paraId="4A558CB7" w14:textId="77777777" w:rsidR="003D0501" w:rsidRPr="002234AD" w:rsidRDefault="003D0501" w:rsidP="003D0501">
      <w:pPr>
        <w:spacing w:after="0"/>
        <w:ind w:left="851" w:right="851"/>
        <w:jc w:val="both"/>
        <w:rPr>
          <w:rFonts w:ascii="Arial" w:hAnsi="Arial" w:cs="Arial"/>
          <w:i/>
          <w:iCs/>
        </w:rPr>
      </w:pPr>
    </w:p>
    <w:p w14:paraId="4F042085" w14:textId="7E09479F" w:rsidR="003D0501" w:rsidRPr="002234AD" w:rsidRDefault="003D0501" w:rsidP="003D0501">
      <w:pPr>
        <w:spacing w:after="0"/>
        <w:ind w:left="851" w:right="851"/>
        <w:jc w:val="both"/>
        <w:rPr>
          <w:rFonts w:ascii="Arial" w:hAnsi="Arial" w:cs="Arial"/>
          <w:b/>
          <w:bCs/>
          <w:i/>
          <w:iCs/>
        </w:rPr>
      </w:pPr>
      <w:r w:rsidRPr="002234AD">
        <w:rPr>
          <w:rFonts w:ascii="Arial" w:hAnsi="Arial" w:cs="Arial"/>
          <w:i/>
          <w:iCs/>
          <w:lang w:val="es-MX"/>
        </w:rPr>
        <w:t>4.</w:t>
      </w:r>
      <w:r w:rsidR="00AE185C">
        <w:rPr>
          <w:rFonts w:ascii="Arial" w:hAnsi="Arial" w:cs="Arial"/>
          <w:i/>
          <w:iCs/>
          <w:lang w:val="es-MX"/>
        </w:rPr>
        <w:t xml:space="preserve"> </w:t>
      </w:r>
      <w:r w:rsidRPr="002234AD">
        <w:rPr>
          <w:rFonts w:ascii="Arial" w:hAnsi="Arial" w:cs="Arial"/>
          <w:i/>
          <w:iCs/>
          <w:lang w:val="es-MX"/>
        </w:rPr>
        <w:t>Según la norma referida, en concreto el párrafo tercero inciso 1), los patronos y las personas que requieran realizar cualquiera de los trámites indicados en el artículo 74, dentro de los cuales se encuentran la solicitud de permisos, licencias, autorizaciones, contrataciones, inscripciones,</w:t>
      </w:r>
      <w:r w:rsidR="00AE185C">
        <w:rPr>
          <w:rFonts w:ascii="Arial" w:hAnsi="Arial" w:cs="Arial"/>
          <w:i/>
          <w:iCs/>
          <w:lang w:val="es-MX"/>
        </w:rPr>
        <w:t xml:space="preserve"> </w:t>
      </w:r>
      <w:proofErr w:type="spellStart"/>
      <w:r w:rsidRPr="002234AD">
        <w:rPr>
          <w:rFonts w:ascii="Arial" w:hAnsi="Arial" w:cs="Arial"/>
          <w:i/>
          <w:iCs/>
          <w:lang w:val="es-MX"/>
        </w:rPr>
        <w:t>etc</w:t>
      </w:r>
      <w:proofErr w:type="spellEnd"/>
      <w:r w:rsidRPr="002234AD">
        <w:rPr>
          <w:rFonts w:ascii="Arial" w:hAnsi="Arial" w:cs="Arial"/>
          <w:i/>
          <w:iCs/>
          <w:lang w:val="es-MX"/>
        </w:rPr>
        <w:t>, deberán cumplir con la obligación indicada en ese numeral, esto es, estar inscrito, en la modalidad que corresponda, ante la Caja Costarricense del Seguro Social y al día en el pago de sus obligaciones con dicha entidad.</w:t>
      </w:r>
    </w:p>
    <w:p w14:paraId="6C607890" w14:textId="77777777" w:rsidR="003D0501" w:rsidRPr="002234AD" w:rsidRDefault="003D0501" w:rsidP="003D0501">
      <w:pPr>
        <w:spacing w:after="0"/>
        <w:ind w:left="851" w:right="851"/>
        <w:jc w:val="both"/>
        <w:rPr>
          <w:rFonts w:ascii="Arial" w:hAnsi="Arial" w:cs="Arial"/>
          <w:i/>
          <w:iCs/>
        </w:rPr>
      </w:pPr>
    </w:p>
    <w:p w14:paraId="4BFE1BE1" w14:textId="7AA6208F" w:rsidR="003D0501" w:rsidRPr="002234AD" w:rsidRDefault="003D0501" w:rsidP="003D0501">
      <w:pPr>
        <w:spacing w:after="0"/>
        <w:ind w:left="851" w:right="851"/>
        <w:jc w:val="both"/>
        <w:rPr>
          <w:rFonts w:ascii="Arial" w:hAnsi="Arial" w:cs="Arial"/>
          <w:b/>
          <w:bCs/>
          <w:i/>
          <w:iCs/>
        </w:rPr>
      </w:pPr>
      <w:r w:rsidRPr="002234AD">
        <w:rPr>
          <w:rFonts w:ascii="Arial" w:hAnsi="Arial" w:cs="Arial"/>
          <w:i/>
          <w:iCs/>
          <w:lang w:val="es-MX"/>
        </w:rPr>
        <w:lastRenderedPageBreak/>
        <w:t>5.</w:t>
      </w:r>
      <w:r w:rsidR="00AE185C">
        <w:rPr>
          <w:rFonts w:ascii="Arial" w:hAnsi="Arial" w:cs="Arial"/>
          <w:i/>
          <w:iCs/>
          <w:lang w:val="es-MX"/>
        </w:rPr>
        <w:t xml:space="preserve"> </w:t>
      </w:r>
      <w:r w:rsidRPr="002234AD">
        <w:rPr>
          <w:rFonts w:ascii="Arial" w:hAnsi="Arial" w:cs="Arial"/>
          <w:i/>
          <w:iCs/>
          <w:lang w:val="es-MX"/>
        </w:rPr>
        <w:t>La Administración Pública deberá verificar, sin excepción, que el peticionario de alguno de los trámites señalados en el numeral 74, cumpla con la obligación establecida en dicho ordinal. En ese tanto, en el caso del CTP, éste se encuentra obligado a verificar que el peticionario de un permiso para la explotación de servicios especiales de transporte se encuentre inscrito, en cualquiera de sus modalidades, ante</w:t>
      </w:r>
      <w:r w:rsidR="00AE185C">
        <w:rPr>
          <w:rFonts w:ascii="Arial" w:hAnsi="Arial" w:cs="Arial"/>
          <w:i/>
          <w:iCs/>
          <w:lang w:val="es-MX"/>
        </w:rPr>
        <w:t xml:space="preserve"> </w:t>
      </w:r>
      <w:r w:rsidRPr="002234AD">
        <w:rPr>
          <w:rFonts w:ascii="Arial" w:hAnsi="Arial" w:cs="Arial"/>
          <w:i/>
          <w:iCs/>
          <w:lang w:val="es-MX"/>
        </w:rPr>
        <w:t>la Caja Costarricense de Seguro Social y al día en el pago de sus obligaciones con dicha entidad</w:t>
      </w:r>
      <w:r w:rsidRPr="002234AD">
        <w:rPr>
          <w:rFonts w:ascii="Arial" w:hAnsi="Arial" w:cs="Arial"/>
          <w:i/>
          <w:iCs/>
        </w:rPr>
        <w:t>.</w:t>
      </w:r>
    </w:p>
    <w:p w14:paraId="6E807268" w14:textId="77777777" w:rsidR="003D0501" w:rsidRPr="002234AD" w:rsidRDefault="003D0501" w:rsidP="003D0501">
      <w:pPr>
        <w:spacing w:after="0"/>
        <w:ind w:left="851" w:right="851"/>
        <w:jc w:val="both"/>
        <w:rPr>
          <w:rFonts w:ascii="Arial" w:hAnsi="Arial" w:cs="Arial"/>
          <w:i/>
          <w:iCs/>
        </w:rPr>
      </w:pPr>
    </w:p>
    <w:p w14:paraId="50B200A8" w14:textId="7300A087" w:rsidR="003D0501" w:rsidRPr="002234AD" w:rsidRDefault="003D0501" w:rsidP="003D0501">
      <w:pPr>
        <w:spacing w:after="0"/>
        <w:ind w:left="851" w:right="851"/>
        <w:jc w:val="both"/>
        <w:rPr>
          <w:rFonts w:ascii="Arial" w:hAnsi="Arial" w:cs="Arial"/>
          <w:b/>
          <w:bCs/>
          <w:i/>
          <w:iCs/>
        </w:rPr>
      </w:pPr>
      <w:r w:rsidRPr="002234AD">
        <w:rPr>
          <w:rFonts w:ascii="Arial" w:hAnsi="Arial" w:cs="Arial"/>
          <w:i/>
          <w:iCs/>
          <w:lang w:val="es-MX"/>
        </w:rPr>
        <w:t>6.</w:t>
      </w:r>
      <w:r w:rsidR="00AE185C">
        <w:rPr>
          <w:rFonts w:ascii="Arial" w:hAnsi="Arial" w:cs="Arial"/>
          <w:i/>
          <w:iCs/>
          <w:lang w:val="es-MX"/>
        </w:rPr>
        <w:t xml:space="preserve"> </w:t>
      </w:r>
      <w:r w:rsidRPr="002234AD">
        <w:rPr>
          <w:rFonts w:ascii="Arial" w:hAnsi="Arial" w:cs="Arial"/>
          <w:i/>
          <w:iCs/>
          <w:lang w:val="es-MX"/>
        </w:rPr>
        <w:t>En esa línea, las normas que regulan el trámite para la obtención de permisos para la prestación de servicios especiales de transporte, exigen que el peticionario señale “calidades generales del chófer o de los chóferes que conducirán el o los vehículos durante el servicio” (artículo 6 inciso c) del reglamento).</w:t>
      </w:r>
    </w:p>
    <w:p w14:paraId="57D0170E" w14:textId="77777777" w:rsidR="003D0501" w:rsidRPr="002234AD" w:rsidRDefault="003D0501" w:rsidP="003D0501">
      <w:pPr>
        <w:spacing w:after="0"/>
        <w:ind w:left="851" w:right="851"/>
        <w:jc w:val="both"/>
        <w:rPr>
          <w:rFonts w:ascii="Arial" w:hAnsi="Arial" w:cs="Arial"/>
          <w:i/>
          <w:iCs/>
        </w:rPr>
      </w:pPr>
    </w:p>
    <w:p w14:paraId="65114EBF" w14:textId="0D68C6F1" w:rsidR="003D0501" w:rsidRPr="002234AD" w:rsidRDefault="003D0501" w:rsidP="003D0501">
      <w:pPr>
        <w:spacing w:after="0"/>
        <w:ind w:left="851" w:right="851"/>
        <w:jc w:val="both"/>
        <w:rPr>
          <w:rFonts w:ascii="Arial" w:hAnsi="Arial" w:cs="Arial"/>
          <w:b/>
          <w:bCs/>
          <w:i/>
          <w:iCs/>
        </w:rPr>
      </w:pPr>
      <w:r w:rsidRPr="002234AD">
        <w:rPr>
          <w:rFonts w:ascii="Arial" w:hAnsi="Arial" w:cs="Arial"/>
          <w:i/>
          <w:iCs/>
          <w:lang w:val="es-MX"/>
        </w:rPr>
        <w:t>7.</w:t>
      </w:r>
      <w:r w:rsidR="00AE185C">
        <w:rPr>
          <w:rFonts w:ascii="Arial" w:hAnsi="Arial" w:cs="Arial"/>
          <w:i/>
          <w:iCs/>
          <w:lang w:val="es-MX"/>
        </w:rPr>
        <w:t xml:space="preserve"> </w:t>
      </w:r>
      <w:r w:rsidRPr="002234AD">
        <w:rPr>
          <w:rFonts w:ascii="Arial" w:hAnsi="Arial" w:cs="Arial"/>
          <w:i/>
          <w:iCs/>
          <w:lang w:val="es-MX"/>
        </w:rPr>
        <w:t>Partiendo del requisito indicado y, en lo que es objeto de consulta, se estima que resulta necesario que el</w:t>
      </w:r>
      <w:r w:rsidR="00AE185C">
        <w:rPr>
          <w:rFonts w:ascii="Arial" w:hAnsi="Arial" w:cs="Arial"/>
          <w:i/>
          <w:iCs/>
          <w:lang w:val="es-MX"/>
        </w:rPr>
        <w:t xml:space="preserve"> </w:t>
      </w:r>
      <w:proofErr w:type="spellStart"/>
      <w:r w:rsidRPr="002234AD">
        <w:rPr>
          <w:rFonts w:ascii="Arial" w:hAnsi="Arial" w:cs="Arial"/>
          <w:i/>
          <w:iCs/>
          <w:lang w:val="es-MX"/>
        </w:rPr>
        <w:t>gestionante</w:t>
      </w:r>
      <w:proofErr w:type="spellEnd"/>
      <w:r w:rsidR="00AE185C">
        <w:rPr>
          <w:rFonts w:ascii="Arial" w:hAnsi="Arial" w:cs="Arial"/>
          <w:i/>
          <w:iCs/>
          <w:lang w:val="es-MX"/>
        </w:rPr>
        <w:t xml:space="preserve"> </w:t>
      </w:r>
      <w:r w:rsidRPr="002234AD">
        <w:rPr>
          <w:rFonts w:ascii="Arial" w:hAnsi="Arial" w:cs="Arial"/>
          <w:i/>
          <w:iCs/>
          <w:lang w:val="es-MX"/>
        </w:rPr>
        <w:t>no solo cumpla con el requisito establecido en el numeral 6 inciso c) del reglamento, sino que, además, señale la modalidad bajo la cual el conductor o conductores prestarán sus servicios, esto es, si se trata de trabajadores asalariados, o bien, de trabajadores que prestaran sus servicios de forma independiente.</w:t>
      </w:r>
    </w:p>
    <w:p w14:paraId="6406ED58" w14:textId="77777777" w:rsidR="003D0501" w:rsidRPr="002234AD" w:rsidRDefault="003D0501" w:rsidP="003D0501">
      <w:pPr>
        <w:spacing w:after="0"/>
        <w:ind w:left="851" w:right="851"/>
        <w:jc w:val="both"/>
        <w:rPr>
          <w:rFonts w:ascii="Arial" w:hAnsi="Arial" w:cs="Arial"/>
          <w:i/>
          <w:iCs/>
        </w:rPr>
      </w:pPr>
    </w:p>
    <w:p w14:paraId="78CC41C0" w14:textId="5B5122E3" w:rsidR="003D0501" w:rsidRPr="002234AD" w:rsidRDefault="003D0501" w:rsidP="003D0501">
      <w:pPr>
        <w:spacing w:after="0"/>
        <w:ind w:left="851" w:right="851"/>
        <w:jc w:val="both"/>
        <w:rPr>
          <w:rFonts w:ascii="Arial" w:hAnsi="Arial" w:cs="Arial"/>
          <w:b/>
          <w:bCs/>
          <w:i/>
          <w:iCs/>
        </w:rPr>
      </w:pPr>
      <w:r w:rsidRPr="002234AD">
        <w:rPr>
          <w:rFonts w:ascii="Arial" w:hAnsi="Arial" w:cs="Arial"/>
          <w:i/>
          <w:iCs/>
          <w:lang w:val="es-MX"/>
        </w:rPr>
        <w:t>8.</w:t>
      </w:r>
      <w:r w:rsidR="00AE185C">
        <w:rPr>
          <w:rFonts w:ascii="Arial" w:hAnsi="Arial" w:cs="Arial"/>
          <w:i/>
          <w:iCs/>
          <w:lang w:val="es-MX"/>
        </w:rPr>
        <w:t xml:space="preserve"> </w:t>
      </w:r>
      <w:r w:rsidRPr="002234AD">
        <w:rPr>
          <w:rFonts w:ascii="Arial" w:hAnsi="Arial" w:cs="Arial"/>
          <w:i/>
          <w:iCs/>
          <w:lang w:val="es-MX"/>
        </w:rPr>
        <w:t>La indicación de la modalidad de trabajo bajo la cual laboraran el o los conductores -trabajador asalariado o independiente- es lo que permitirá determinar el sujeto o los sujetos que se encuentran obligados a cumplir con lo establecido en el numeral 74 de la Ley Constitutiva de la CCSS. Esto es, sí se consigna en la solicitud de permiso de transporte para servicios especiales, que el conductor o conductores han sido contratados como trabajadores asalariados, el peticionario deberá acreditar su inscripción como patrono ante la CCSS y estar al día en el pago de sus obligaciones con dicha institución. Pero, si se indica en la solicitud de permiso que se trata de trabajadores independientes, deberá demostrar el peticionario que éstos se encuentran debidamente inscritos en esa modalidad ante la CCSS y que están al día en el pago de sus obligaciones con esa entidad.</w:t>
      </w:r>
    </w:p>
    <w:p w14:paraId="4FAB2AF3" w14:textId="77777777" w:rsidR="005D4861" w:rsidRDefault="005D4861" w:rsidP="003D0501">
      <w:pPr>
        <w:spacing w:after="0"/>
        <w:ind w:left="851" w:right="851"/>
        <w:jc w:val="both"/>
        <w:rPr>
          <w:rFonts w:ascii="Arial" w:hAnsi="Arial" w:cs="Arial"/>
          <w:i/>
          <w:iCs/>
          <w:lang w:val="es-MX"/>
        </w:rPr>
      </w:pPr>
    </w:p>
    <w:p w14:paraId="4F035B75" w14:textId="04C53D0E" w:rsidR="003D0501" w:rsidRDefault="003D0501" w:rsidP="003D0501">
      <w:pPr>
        <w:spacing w:after="0"/>
        <w:ind w:left="851" w:right="851"/>
        <w:jc w:val="both"/>
        <w:rPr>
          <w:rFonts w:ascii="Arial" w:hAnsi="Arial" w:cs="Arial"/>
          <w:i/>
          <w:iCs/>
          <w:lang w:val="es-MX"/>
        </w:rPr>
      </w:pPr>
      <w:r w:rsidRPr="002234AD">
        <w:rPr>
          <w:rFonts w:ascii="Arial" w:hAnsi="Arial" w:cs="Arial"/>
          <w:i/>
          <w:iCs/>
          <w:lang w:val="es-MX"/>
        </w:rPr>
        <w:t>9.</w:t>
      </w:r>
      <w:r w:rsidR="008D5803">
        <w:rPr>
          <w:rFonts w:ascii="Arial" w:hAnsi="Arial" w:cs="Arial"/>
          <w:i/>
          <w:iCs/>
          <w:lang w:val="es-MX"/>
        </w:rPr>
        <w:t xml:space="preserve"> </w:t>
      </w:r>
      <w:r w:rsidRPr="002234AD">
        <w:rPr>
          <w:rFonts w:ascii="Arial" w:hAnsi="Arial" w:cs="Arial"/>
          <w:i/>
          <w:iCs/>
          <w:lang w:val="es-MX"/>
        </w:rPr>
        <w:t>Conforme a lo expuesto, corresponde al CTP, al dar trámite a los permisos especiales de transporte, solicitar al peticionario indicar la modalidad de trabajo bajo la cual laboraran el o los conductores que se enlistan en su solicitud, de manera que, al identificar si se trata de trabajadores independientes o asalariados, pueda determinar los sujetos respecto de los cuales debe constatar que se encuentran inscritos y al día en sus obligaciones con la CCSS, conforme a lo dispuesto en el numeral 74 de repetida cita.”</w:t>
      </w:r>
    </w:p>
    <w:p w14:paraId="4D296531" w14:textId="77777777" w:rsidR="00511CF7" w:rsidRPr="002234AD" w:rsidRDefault="00511CF7" w:rsidP="003D0501">
      <w:pPr>
        <w:spacing w:after="0"/>
        <w:ind w:left="851" w:right="851"/>
        <w:jc w:val="both"/>
        <w:rPr>
          <w:rFonts w:ascii="Arial" w:hAnsi="Arial" w:cs="Arial"/>
          <w:b/>
          <w:bCs/>
          <w:i/>
          <w:iCs/>
        </w:rPr>
      </w:pPr>
    </w:p>
    <w:p w14:paraId="2A1FDFFB" w14:textId="1C30949F" w:rsidR="003D0501" w:rsidRPr="002234AD" w:rsidRDefault="003D0501" w:rsidP="003D0501">
      <w:pPr>
        <w:spacing w:after="0"/>
        <w:jc w:val="both"/>
        <w:rPr>
          <w:rFonts w:ascii="Arial" w:hAnsi="Arial" w:cs="Arial"/>
          <w:sz w:val="24"/>
          <w:szCs w:val="24"/>
        </w:rPr>
      </w:pPr>
      <w:r w:rsidRPr="00FA3B3F">
        <w:rPr>
          <w:rFonts w:ascii="Arial" w:hAnsi="Arial" w:cs="Arial"/>
          <w:sz w:val="24"/>
          <w:szCs w:val="24"/>
        </w:rPr>
        <w:t xml:space="preserve">El </w:t>
      </w:r>
      <w:r w:rsidR="005D4861" w:rsidRPr="00FA3B3F">
        <w:rPr>
          <w:rFonts w:ascii="Arial" w:hAnsi="Arial" w:cs="Arial"/>
          <w:sz w:val="24"/>
          <w:szCs w:val="24"/>
        </w:rPr>
        <w:t>c</w:t>
      </w:r>
      <w:r w:rsidRPr="00FA3B3F">
        <w:rPr>
          <w:rFonts w:ascii="Arial" w:hAnsi="Arial" w:cs="Arial"/>
          <w:sz w:val="24"/>
          <w:szCs w:val="24"/>
        </w:rPr>
        <w:t>riterio anterior es de suma relevancia para este caso, porque además de ser cont</w:t>
      </w:r>
      <w:r w:rsidR="00E63CE4" w:rsidRPr="00FA3B3F">
        <w:rPr>
          <w:rFonts w:ascii="Arial" w:hAnsi="Arial" w:cs="Arial"/>
          <w:sz w:val="24"/>
          <w:szCs w:val="24"/>
        </w:rPr>
        <w:t>u</w:t>
      </w:r>
      <w:r w:rsidRPr="00FA3B3F">
        <w:rPr>
          <w:rFonts w:ascii="Arial" w:hAnsi="Arial" w:cs="Arial"/>
          <w:sz w:val="24"/>
          <w:szCs w:val="24"/>
        </w:rPr>
        <w:t>nde</w:t>
      </w:r>
      <w:r w:rsidR="00E63CE4" w:rsidRPr="00FA3B3F">
        <w:rPr>
          <w:rFonts w:ascii="Arial" w:hAnsi="Arial" w:cs="Arial"/>
          <w:sz w:val="24"/>
          <w:szCs w:val="24"/>
        </w:rPr>
        <w:t>n</w:t>
      </w:r>
      <w:r w:rsidRPr="00FA3B3F">
        <w:rPr>
          <w:rFonts w:ascii="Arial" w:hAnsi="Arial" w:cs="Arial"/>
          <w:sz w:val="24"/>
          <w:szCs w:val="24"/>
        </w:rPr>
        <w:t xml:space="preserve">te en la </w:t>
      </w:r>
      <w:r w:rsidR="007620DE" w:rsidRPr="00FA3B3F">
        <w:rPr>
          <w:rFonts w:ascii="Arial" w:hAnsi="Arial" w:cs="Arial"/>
          <w:sz w:val="24"/>
          <w:szCs w:val="24"/>
        </w:rPr>
        <w:t>naturaleza</w:t>
      </w:r>
      <w:r w:rsidRPr="00FA3B3F">
        <w:rPr>
          <w:rFonts w:ascii="Arial" w:hAnsi="Arial" w:cs="Arial"/>
          <w:sz w:val="24"/>
          <w:szCs w:val="24"/>
        </w:rPr>
        <w:t xml:space="preserve"> de servicio público, del servicio especial de trabajadores, también hace referencia a la necesidad de la Administración de verificar el cumplimiento del Artículo 74 de la Ley No.17, Ley Constitutiva de la Caja </w:t>
      </w:r>
      <w:r w:rsidR="005D4861" w:rsidRPr="00FA3B3F">
        <w:rPr>
          <w:rFonts w:ascii="Arial" w:hAnsi="Arial" w:cs="Arial"/>
          <w:sz w:val="24"/>
          <w:szCs w:val="24"/>
        </w:rPr>
        <w:t>C</w:t>
      </w:r>
      <w:r w:rsidRPr="00FA3B3F">
        <w:rPr>
          <w:rFonts w:ascii="Arial" w:hAnsi="Arial" w:cs="Arial"/>
          <w:sz w:val="24"/>
          <w:szCs w:val="24"/>
        </w:rPr>
        <w:t xml:space="preserve">ostarricense de Seguro Social; verificación que como indicará este Tribunal </w:t>
      </w:r>
      <w:r w:rsidRPr="00FA3B3F">
        <w:rPr>
          <w:rFonts w:ascii="Arial" w:hAnsi="Arial" w:cs="Arial"/>
          <w:sz w:val="24"/>
          <w:szCs w:val="24"/>
        </w:rPr>
        <w:lastRenderedPageBreak/>
        <w:t>Administrativo más adelante, no puede ser indefinida en el tiempo</w:t>
      </w:r>
      <w:r w:rsidR="007620DE" w:rsidRPr="00FA3B3F">
        <w:rPr>
          <w:rFonts w:ascii="Arial" w:hAnsi="Arial" w:cs="Arial"/>
          <w:sz w:val="24"/>
          <w:szCs w:val="24"/>
        </w:rPr>
        <w:t>,</w:t>
      </w:r>
      <w:r w:rsidRPr="00FA3B3F">
        <w:rPr>
          <w:rFonts w:ascii="Arial" w:hAnsi="Arial" w:cs="Arial"/>
          <w:sz w:val="24"/>
          <w:szCs w:val="24"/>
        </w:rPr>
        <w:t xml:space="preserve"> para</w:t>
      </w:r>
      <w:r w:rsidR="007620DE" w:rsidRPr="00FA3B3F">
        <w:rPr>
          <w:rFonts w:ascii="Arial" w:hAnsi="Arial" w:cs="Arial"/>
          <w:sz w:val="24"/>
          <w:szCs w:val="24"/>
        </w:rPr>
        <w:t xml:space="preserve"> finalmente</w:t>
      </w:r>
      <w:r w:rsidRPr="00FA3B3F">
        <w:rPr>
          <w:rFonts w:ascii="Arial" w:hAnsi="Arial" w:cs="Arial"/>
          <w:sz w:val="24"/>
          <w:szCs w:val="24"/>
        </w:rPr>
        <w:t xml:space="preserve"> decidir si procede o no</w:t>
      </w:r>
      <w:r w:rsidR="00E63CE4" w:rsidRPr="00FA3B3F">
        <w:rPr>
          <w:rFonts w:ascii="Arial" w:hAnsi="Arial" w:cs="Arial"/>
          <w:sz w:val="24"/>
          <w:szCs w:val="24"/>
        </w:rPr>
        <w:t>,</w:t>
      </w:r>
      <w:r w:rsidRPr="00FA3B3F">
        <w:rPr>
          <w:rFonts w:ascii="Arial" w:hAnsi="Arial" w:cs="Arial"/>
          <w:sz w:val="24"/>
          <w:szCs w:val="24"/>
        </w:rPr>
        <w:t xml:space="preserve"> el otorgamiento del permiso solicitado</w:t>
      </w:r>
      <w:r w:rsidR="007620DE" w:rsidRPr="00FA3B3F">
        <w:rPr>
          <w:rFonts w:ascii="Arial" w:hAnsi="Arial" w:cs="Arial"/>
          <w:sz w:val="24"/>
          <w:szCs w:val="24"/>
        </w:rPr>
        <w:t>.</w:t>
      </w:r>
    </w:p>
    <w:p w14:paraId="23D63699" w14:textId="77777777" w:rsidR="003D0501" w:rsidRDefault="003D0501" w:rsidP="00AE185C">
      <w:pPr>
        <w:spacing w:after="0"/>
        <w:jc w:val="both"/>
        <w:rPr>
          <w:rFonts w:ascii="Arial" w:hAnsi="Arial" w:cs="Arial"/>
          <w:b/>
          <w:sz w:val="24"/>
          <w:szCs w:val="24"/>
        </w:rPr>
      </w:pPr>
    </w:p>
    <w:p w14:paraId="4CB580AA" w14:textId="2C44AD83" w:rsidR="001556DA" w:rsidRDefault="001556DA" w:rsidP="008D5803">
      <w:pPr>
        <w:spacing w:after="0"/>
        <w:jc w:val="both"/>
        <w:rPr>
          <w:rFonts w:ascii="Arial" w:hAnsi="Arial" w:cs="Arial"/>
          <w:b/>
          <w:sz w:val="24"/>
          <w:szCs w:val="24"/>
        </w:rPr>
      </w:pPr>
      <w:r>
        <w:rPr>
          <w:rFonts w:ascii="Arial" w:hAnsi="Arial" w:cs="Arial"/>
          <w:b/>
          <w:sz w:val="24"/>
          <w:szCs w:val="24"/>
        </w:rPr>
        <w:t xml:space="preserve">5.2 DE </w:t>
      </w:r>
      <w:r w:rsidR="007620DE">
        <w:rPr>
          <w:rFonts w:ascii="Arial" w:hAnsi="Arial" w:cs="Arial"/>
          <w:b/>
          <w:sz w:val="24"/>
          <w:szCs w:val="24"/>
        </w:rPr>
        <w:t xml:space="preserve">LA </w:t>
      </w:r>
      <w:r w:rsidR="00185435">
        <w:rPr>
          <w:rFonts w:ascii="Arial" w:hAnsi="Arial" w:cs="Arial"/>
          <w:b/>
          <w:sz w:val="24"/>
          <w:szCs w:val="24"/>
        </w:rPr>
        <w:t>OBLIGACIÓN DEL CONSEJO DE TRANSPORTES PÚBLICO DE RESOLVER LAS SOLICITUDES QUE SE LE PRESENTEN DENTRO DE PLAZOS RAZONABLES.</w:t>
      </w:r>
    </w:p>
    <w:p w14:paraId="6327EFDC" w14:textId="77777777" w:rsidR="008D5803" w:rsidRDefault="008D5803" w:rsidP="008D5803">
      <w:pPr>
        <w:spacing w:after="0"/>
        <w:jc w:val="both"/>
        <w:rPr>
          <w:rFonts w:ascii="Arial" w:hAnsi="Arial" w:cs="Arial"/>
          <w:b/>
          <w:sz w:val="24"/>
          <w:szCs w:val="24"/>
        </w:rPr>
      </w:pPr>
    </w:p>
    <w:p w14:paraId="6BE7F766" w14:textId="6C77C0CC" w:rsidR="00185435" w:rsidRDefault="00185435" w:rsidP="008D5803">
      <w:pPr>
        <w:spacing w:after="0"/>
        <w:jc w:val="both"/>
        <w:rPr>
          <w:rFonts w:ascii="Arial" w:hAnsi="Arial" w:cs="Arial"/>
          <w:bCs/>
          <w:sz w:val="24"/>
          <w:szCs w:val="24"/>
        </w:rPr>
      </w:pPr>
      <w:r>
        <w:rPr>
          <w:rFonts w:ascii="Arial" w:hAnsi="Arial" w:cs="Arial"/>
          <w:bCs/>
          <w:sz w:val="24"/>
          <w:szCs w:val="24"/>
        </w:rPr>
        <w:t xml:space="preserve">La Administración Pública debe actuar en </w:t>
      </w:r>
      <w:r w:rsidR="007620DE">
        <w:rPr>
          <w:rFonts w:ascii="Arial" w:hAnsi="Arial" w:cs="Arial"/>
          <w:bCs/>
          <w:sz w:val="24"/>
          <w:szCs w:val="24"/>
        </w:rPr>
        <w:t>el conocimiento y</w:t>
      </w:r>
      <w:r>
        <w:rPr>
          <w:rFonts w:ascii="Arial" w:hAnsi="Arial" w:cs="Arial"/>
          <w:bCs/>
          <w:sz w:val="24"/>
          <w:szCs w:val="24"/>
        </w:rPr>
        <w:t xml:space="preserve"> resolución de las solicitudes que se le planten</w:t>
      </w:r>
      <w:r w:rsidR="007620DE">
        <w:rPr>
          <w:rFonts w:ascii="Arial" w:hAnsi="Arial" w:cs="Arial"/>
          <w:bCs/>
          <w:sz w:val="24"/>
          <w:szCs w:val="24"/>
        </w:rPr>
        <w:t>,</w:t>
      </w:r>
      <w:r>
        <w:rPr>
          <w:rFonts w:ascii="Arial" w:hAnsi="Arial" w:cs="Arial"/>
          <w:bCs/>
          <w:sz w:val="24"/>
          <w:szCs w:val="24"/>
        </w:rPr>
        <w:t xml:space="preserve"> dentro del marco de </w:t>
      </w:r>
      <w:r w:rsidR="005D4861">
        <w:rPr>
          <w:rFonts w:ascii="Arial" w:hAnsi="Arial" w:cs="Arial"/>
          <w:bCs/>
          <w:sz w:val="24"/>
          <w:szCs w:val="24"/>
        </w:rPr>
        <w:t>l</w:t>
      </w:r>
      <w:r>
        <w:rPr>
          <w:rFonts w:ascii="Arial" w:hAnsi="Arial" w:cs="Arial"/>
          <w:bCs/>
          <w:sz w:val="24"/>
          <w:szCs w:val="24"/>
        </w:rPr>
        <w:t>egalidad</w:t>
      </w:r>
      <w:r w:rsidR="007620DE">
        <w:rPr>
          <w:rFonts w:ascii="Arial" w:hAnsi="Arial" w:cs="Arial"/>
          <w:bCs/>
          <w:sz w:val="24"/>
          <w:szCs w:val="24"/>
        </w:rPr>
        <w:t>,</w:t>
      </w:r>
      <w:r>
        <w:rPr>
          <w:rFonts w:ascii="Arial" w:hAnsi="Arial" w:cs="Arial"/>
          <w:bCs/>
          <w:sz w:val="24"/>
          <w:szCs w:val="24"/>
        </w:rPr>
        <w:t xml:space="preserve"> </w:t>
      </w:r>
      <w:r w:rsidR="00ED6B6C">
        <w:rPr>
          <w:rFonts w:ascii="Arial" w:hAnsi="Arial" w:cs="Arial"/>
          <w:bCs/>
          <w:sz w:val="24"/>
          <w:szCs w:val="24"/>
        </w:rPr>
        <w:t>pero,</w:t>
      </w:r>
      <w:r>
        <w:rPr>
          <w:rFonts w:ascii="Arial" w:hAnsi="Arial" w:cs="Arial"/>
          <w:bCs/>
          <w:sz w:val="24"/>
          <w:szCs w:val="24"/>
        </w:rPr>
        <w:t xml:space="preserve"> además</w:t>
      </w:r>
      <w:r w:rsidR="005D4861">
        <w:rPr>
          <w:rFonts w:ascii="Arial" w:hAnsi="Arial" w:cs="Arial"/>
          <w:bCs/>
          <w:sz w:val="24"/>
          <w:szCs w:val="24"/>
        </w:rPr>
        <w:t>,</w:t>
      </w:r>
      <w:r>
        <w:rPr>
          <w:rFonts w:ascii="Arial" w:hAnsi="Arial" w:cs="Arial"/>
          <w:bCs/>
          <w:sz w:val="24"/>
          <w:szCs w:val="24"/>
        </w:rPr>
        <w:t xml:space="preserve"> cumpliendo con los principios </w:t>
      </w:r>
      <w:r w:rsidR="00AE185C">
        <w:rPr>
          <w:rFonts w:ascii="Arial" w:hAnsi="Arial" w:cs="Arial"/>
          <w:bCs/>
          <w:sz w:val="24"/>
          <w:szCs w:val="24"/>
        </w:rPr>
        <w:t>de eficacia</w:t>
      </w:r>
      <w:r w:rsidRPr="00185435">
        <w:rPr>
          <w:rFonts w:ascii="Arial" w:hAnsi="Arial" w:cs="Arial"/>
          <w:bCs/>
          <w:sz w:val="24"/>
          <w:szCs w:val="24"/>
        </w:rPr>
        <w:t xml:space="preserve">, eficiencia, simplicidad y celeridad </w:t>
      </w:r>
      <w:r>
        <w:rPr>
          <w:rFonts w:ascii="Arial" w:hAnsi="Arial" w:cs="Arial"/>
          <w:bCs/>
          <w:sz w:val="24"/>
          <w:szCs w:val="24"/>
        </w:rPr>
        <w:t>en sus trámites.</w:t>
      </w:r>
    </w:p>
    <w:p w14:paraId="61B12660" w14:textId="77777777" w:rsidR="008D5803" w:rsidRDefault="008D5803" w:rsidP="008D5803">
      <w:pPr>
        <w:spacing w:after="0"/>
        <w:jc w:val="both"/>
        <w:rPr>
          <w:rFonts w:ascii="Arial" w:hAnsi="Arial" w:cs="Arial"/>
          <w:bCs/>
          <w:sz w:val="24"/>
          <w:szCs w:val="24"/>
        </w:rPr>
      </w:pPr>
    </w:p>
    <w:p w14:paraId="1B247AB2" w14:textId="300CD5F0" w:rsidR="00185435" w:rsidRDefault="00185435" w:rsidP="008D5803">
      <w:pPr>
        <w:spacing w:after="0"/>
        <w:jc w:val="both"/>
        <w:rPr>
          <w:rFonts w:ascii="Arial" w:hAnsi="Arial" w:cs="Arial"/>
          <w:bCs/>
          <w:sz w:val="24"/>
          <w:szCs w:val="24"/>
        </w:rPr>
      </w:pPr>
      <w:r>
        <w:rPr>
          <w:rFonts w:ascii="Arial" w:hAnsi="Arial" w:cs="Arial"/>
          <w:bCs/>
          <w:sz w:val="24"/>
          <w:szCs w:val="24"/>
        </w:rPr>
        <w:t>No puede la Administración</w:t>
      </w:r>
      <w:r w:rsidR="007620DE">
        <w:rPr>
          <w:rFonts w:ascii="Arial" w:hAnsi="Arial" w:cs="Arial"/>
          <w:bCs/>
          <w:sz w:val="24"/>
          <w:szCs w:val="24"/>
        </w:rPr>
        <w:t>,</w:t>
      </w:r>
      <w:r>
        <w:rPr>
          <w:rFonts w:ascii="Arial" w:hAnsi="Arial" w:cs="Arial"/>
          <w:bCs/>
          <w:sz w:val="24"/>
          <w:szCs w:val="24"/>
        </w:rPr>
        <w:t xml:space="preserve"> </w:t>
      </w:r>
      <w:r w:rsidR="007620DE">
        <w:rPr>
          <w:rFonts w:ascii="Arial" w:hAnsi="Arial" w:cs="Arial"/>
          <w:bCs/>
          <w:sz w:val="24"/>
          <w:szCs w:val="24"/>
        </w:rPr>
        <w:t xml:space="preserve">en este </w:t>
      </w:r>
      <w:r>
        <w:rPr>
          <w:rFonts w:ascii="Arial" w:hAnsi="Arial" w:cs="Arial"/>
          <w:bCs/>
          <w:sz w:val="24"/>
          <w:szCs w:val="24"/>
        </w:rPr>
        <w:t xml:space="preserve">caso </w:t>
      </w:r>
      <w:r w:rsidR="007620DE">
        <w:rPr>
          <w:rFonts w:ascii="Arial" w:hAnsi="Arial" w:cs="Arial"/>
          <w:bCs/>
          <w:sz w:val="24"/>
          <w:szCs w:val="24"/>
        </w:rPr>
        <w:t>e</w:t>
      </w:r>
      <w:r>
        <w:rPr>
          <w:rFonts w:ascii="Arial" w:hAnsi="Arial" w:cs="Arial"/>
          <w:bCs/>
          <w:sz w:val="24"/>
          <w:szCs w:val="24"/>
        </w:rPr>
        <w:t>l Consejo de Transporte Público, atender las solicitudes de los administrados dentro de plazos extensos, irracionales</w:t>
      </w:r>
      <w:r w:rsidR="00ED6B6C">
        <w:rPr>
          <w:rFonts w:ascii="Arial" w:hAnsi="Arial" w:cs="Arial"/>
          <w:bCs/>
          <w:sz w:val="24"/>
          <w:szCs w:val="24"/>
        </w:rPr>
        <w:t>, desproporcionados</w:t>
      </w:r>
      <w:r>
        <w:rPr>
          <w:rFonts w:ascii="Arial" w:hAnsi="Arial" w:cs="Arial"/>
          <w:bCs/>
          <w:sz w:val="24"/>
          <w:szCs w:val="24"/>
        </w:rPr>
        <w:t xml:space="preserve"> que puedan causar perjuicio a los prestatarios de los servicios de </w:t>
      </w:r>
      <w:r w:rsidR="005D4861">
        <w:rPr>
          <w:rFonts w:ascii="Arial" w:hAnsi="Arial" w:cs="Arial"/>
          <w:bCs/>
          <w:sz w:val="24"/>
          <w:szCs w:val="24"/>
        </w:rPr>
        <w:t>t</w:t>
      </w:r>
      <w:r>
        <w:rPr>
          <w:rFonts w:ascii="Arial" w:hAnsi="Arial" w:cs="Arial"/>
          <w:bCs/>
          <w:sz w:val="24"/>
          <w:szCs w:val="24"/>
        </w:rPr>
        <w:t xml:space="preserve">ransporte </w:t>
      </w:r>
      <w:r w:rsidR="005D4861">
        <w:rPr>
          <w:rFonts w:ascii="Arial" w:hAnsi="Arial" w:cs="Arial"/>
          <w:bCs/>
          <w:sz w:val="24"/>
          <w:szCs w:val="24"/>
        </w:rPr>
        <w:t>p</w:t>
      </w:r>
      <w:r>
        <w:rPr>
          <w:rFonts w:ascii="Arial" w:hAnsi="Arial" w:cs="Arial"/>
          <w:bCs/>
          <w:sz w:val="24"/>
          <w:szCs w:val="24"/>
        </w:rPr>
        <w:t>úblico, o bien aquellos que pretenden ser prestatarios de esos servicios.</w:t>
      </w:r>
    </w:p>
    <w:p w14:paraId="0A24F21D" w14:textId="77777777" w:rsidR="008D5803" w:rsidRDefault="008D5803" w:rsidP="008D5803">
      <w:pPr>
        <w:spacing w:after="0"/>
        <w:jc w:val="both"/>
        <w:rPr>
          <w:rFonts w:ascii="Arial" w:hAnsi="Arial" w:cs="Arial"/>
          <w:bCs/>
          <w:sz w:val="24"/>
          <w:szCs w:val="24"/>
        </w:rPr>
      </w:pPr>
    </w:p>
    <w:p w14:paraId="45C196A0" w14:textId="148DD03A" w:rsidR="00185435" w:rsidRDefault="00185435" w:rsidP="008D5803">
      <w:pPr>
        <w:spacing w:after="0"/>
        <w:jc w:val="both"/>
        <w:rPr>
          <w:rFonts w:ascii="Arial" w:hAnsi="Arial" w:cs="Arial"/>
          <w:bCs/>
          <w:sz w:val="24"/>
          <w:szCs w:val="24"/>
        </w:rPr>
      </w:pPr>
      <w:r>
        <w:rPr>
          <w:rFonts w:ascii="Arial" w:hAnsi="Arial" w:cs="Arial"/>
          <w:bCs/>
          <w:sz w:val="24"/>
          <w:szCs w:val="24"/>
        </w:rPr>
        <w:t xml:space="preserve">La Administración en la tramitación de solicitudes, </w:t>
      </w:r>
      <w:r w:rsidR="00570003">
        <w:rPr>
          <w:rFonts w:ascii="Arial" w:hAnsi="Arial" w:cs="Arial"/>
          <w:bCs/>
          <w:sz w:val="24"/>
          <w:szCs w:val="24"/>
        </w:rPr>
        <w:t>permisos, licencias</w:t>
      </w:r>
      <w:r>
        <w:rPr>
          <w:rFonts w:ascii="Arial" w:hAnsi="Arial" w:cs="Arial"/>
          <w:bCs/>
          <w:sz w:val="24"/>
          <w:szCs w:val="24"/>
        </w:rPr>
        <w:t xml:space="preserve">, </w:t>
      </w:r>
      <w:r w:rsidR="007620DE">
        <w:rPr>
          <w:rFonts w:ascii="Arial" w:hAnsi="Arial" w:cs="Arial"/>
          <w:bCs/>
          <w:sz w:val="24"/>
          <w:szCs w:val="24"/>
        </w:rPr>
        <w:t xml:space="preserve">autorizaciones, </w:t>
      </w:r>
      <w:r>
        <w:rPr>
          <w:rFonts w:ascii="Arial" w:hAnsi="Arial" w:cs="Arial"/>
          <w:bCs/>
          <w:sz w:val="24"/>
          <w:szCs w:val="24"/>
        </w:rPr>
        <w:t>debe cumplir con ciertos procedimientos</w:t>
      </w:r>
      <w:r w:rsidR="007620DE">
        <w:rPr>
          <w:rFonts w:ascii="Arial" w:hAnsi="Arial" w:cs="Arial"/>
          <w:bCs/>
          <w:sz w:val="24"/>
          <w:szCs w:val="24"/>
        </w:rPr>
        <w:t>, análisis y estudios</w:t>
      </w:r>
      <w:r>
        <w:rPr>
          <w:rFonts w:ascii="Arial" w:hAnsi="Arial" w:cs="Arial"/>
          <w:bCs/>
          <w:sz w:val="24"/>
          <w:szCs w:val="24"/>
        </w:rPr>
        <w:t xml:space="preserve">, lo que lleva a que no puedan resolverse en </w:t>
      </w:r>
      <w:r w:rsidR="007620DE">
        <w:rPr>
          <w:rFonts w:ascii="Arial" w:hAnsi="Arial" w:cs="Arial"/>
          <w:bCs/>
          <w:sz w:val="24"/>
          <w:szCs w:val="24"/>
        </w:rPr>
        <w:t>ocasiones de manera inmediata</w:t>
      </w:r>
      <w:r>
        <w:rPr>
          <w:rFonts w:ascii="Arial" w:hAnsi="Arial" w:cs="Arial"/>
          <w:bCs/>
          <w:sz w:val="24"/>
          <w:szCs w:val="24"/>
        </w:rPr>
        <w:t xml:space="preserve"> las gestiones </w:t>
      </w:r>
      <w:r w:rsidR="00570003">
        <w:rPr>
          <w:rFonts w:ascii="Arial" w:hAnsi="Arial" w:cs="Arial"/>
          <w:bCs/>
          <w:sz w:val="24"/>
          <w:szCs w:val="24"/>
        </w:rPr>
        <w:t>que</w:t>
      </w:r>
      <w:r>
        <w:rPr>
          <w:rFonts w:ascii="Arial" w:hAnsi="Arial" w:cs="Arial"/>
          <w:bCs/>
          <w:sz w:val="24"/>
          <w:szCs w:val="24"/>
        </w:rPr>
        <w:t xml:space="preserve"> </w:t>
      </w:r>
      <w:r w:rsidR="007620DE">
        <w:rPr>
          <w:rFonts w:ascii="Arial" w:hAnsi="Arial" w:cs="Arial"/>
          <w:bCs/>
          <w:sz w:val="24"/>
          <w:szCs w:val="24"/>
        </w:rPr>
        <w:t xml:space="preserve">presentan </w:t>
      </w:r>
      <w:r>
        <w:rPr>
          <w:rFonts w:ascii="Arial" w:hAnsi="Arial" w:cs="Arial"/>
          <w:bCs/>
          <w:sz w:val="24"/>
          <w:szCs w:val="24"/>
        </w:rPr>
        <w:t>los administrados, pero todo esto debe darse dentro de plazos razonables e informados</w:t>
      </w:r>
      <w:r w:rsidR="007620DE">
        <w:rPr>
          <w:rFonts w:ascii="Arial" w:hAnsi="Arial" w:cs="Arial"/>
          <w:bCs/>
          <w:sz w:val="24"/>
          <w:szCs w:val="24"/>
        </w:rPr>
        <w:t>,</w:t>
      </w:r>
      <w:r>
        <w:rPr>
          <w:rFonts w:ascii="Arial" w:hAnsi="Arial" w:cs="Arial"/>
          <w:bCs/>
          <w:sz w:val="24"/>
          <w:szCs w:val="24"/>
        </w:rPr>
        <w:t xml:space="preserve"> que garanticen dentro lo pertinente una resolución oportuna, sea denegando o autorizando lo peticionado</w:t>
      </w:r>
      <w:r w:rsidR="00D03CF4">
        <w:rPr>
          <w:rFonts w:ascii="Arial" w:hAnsi="Arial" w:cs="Arial"/>
          <w:bCs/>
          <w:sz w:val="24"/>
          <w:szCs w:val="24"/>
        </w:rPr>
        <w:t xml:space="preserve"> y que otorguen seguridad jurídica a los usuarios</w:t>
      </w:r>
      <w:r>
        <w:rPr>
          <w:rFonts w:ascii="Arial" w:hAnsi="Arial" w:cs="Arial"/>
          <w:bCs/>
          <w:sz w:val="24"/>
          <w:szCs w:val="24"/>
        </w:rPr>
        <w:t>.</w:t>
      </w:r>
    </w:p>
    <w:p w14:paraId="2B086F99" w14:textId="77777777" w:rsidR="008D5803" w:rsidRDefault="008D5803" w:rsidP="008D5803">
      <w:pPr>
        <w:spacing w:after="0"/>
        <w:jc w:val="both"/>
        <w:rPr>
          <w:rFonts w:ascii="Arial" w:hAnsi="Arial" w:cs="Arial"/>
          <w:bCs/>
          <w:sz w:val="24"/>
          <w:szCs w:val="24"/>
        </w:rPr>
      </w:pPr>
    </w:p>
    <w:p w14:paraId="5E1C6960" w14:textId="6D523BB5" w:rsidR="00185435" w:rsidRDefault="00185435" w:rsidP="008D5803">
      <w:pPr>
        <w:spacing w:after="0"/>
        <w:jc w:val="both"/>
        <w:rPr>
          <w:rFonts w:ascii="Arial" w:hAnsi="Arial" w:cs="Arial"/>
          <w:bCs/>
          <w:sz w:val="24"/>
          <w:szCs w:val="24"/>
        </w:rPr>
      </w:pPr>
      <w:r>
        <w:rPr>
          <w:rFonts w:ascii="Arial" w:hAnsi="Arial" w:cs="Arial"/>
          <w:bCs/>
          <w:sz w:val="24"/>
          <w:szCs w:val="24"/>
        </w:rPr>
        <w:t xml:space="preserve">En línea con lo indicado anteriormente, no puede la Administración </w:t>
      </w:r>
      <w:r w:rsidR="008C085B">
        <w:rPr>
          <w:rFonts w:ascii="Arial" w:hAnsi="Arial" w:cs="Arial"/>
          <w:bCs/>
          <w:sz w:val="24"/>
          <w:szCs w:val="24"/>
        </w:rPr>
        <w:t xml:space="preserve">Pública </w:t>
      </w:r>
      <w:r>
        <w:rPr>
          <w:rFonts w:ascii="Arial" w:hAnsi="Arial" w:cs="Arial"/>
          <w:bCs/>
          <w:sz w:val="24"/>
          <w:szCs w:val="24"/>
        </w:rPr>
        <w:t xml:space="preserve">bajo ningún punto de vista, dejar un asunto sometido a su conocimiento sin </w:t>
      </w:r>
      <w:r w:rsidR="00AE185C">
        <w:rPr>
          <w:rFonts w:ascii="Arial" w:hAnsi="Arial" w:cs="Arial"/>
          <w:bCs/>
          <w:sz w:val="24"/>
          <w:szCs w:val="24"/>
        </w:rPr>
        <w:t>resolución por</w:t>
      </w:r>
      <w:r>
        <w:rPr>
          <w:rFonts w:ascii="Arial" w:hAnsi="Arial" w:cs="Arial"/>
          <w:bCs/>
          <w:sz w:val="24"/>
          <w:szCs w:val="24"/>
        </w:rPr>
        <w:t xml:space="preserve"> meses o supeditando como en </w:t>
      </w:r>
      <w:r w:rsidR="00D03CF4">
        <w:rPr>
          <w:rFonts w:ascii="Arial" w:hAnsi="Arial" w:cs="Arial"/>
          <w:bCs/>
          <w:sz w:val="24"/>
          <w:szCs w:val="24"/>
        </w:rPr>
        <w:t>el</w:t>
      </w:r>
      <w:r>
        <w:rPr>
          <w:rFonts w:ascii="Arial" w:hAnsi="Arial" w:cs="Arial"/>
          <w:bCs/>
          <w:sz w:val="24"/>
          <w:szCs w:val="24"/>
        </w:rPr>
        <w:t xml:space="preserve"> presente</w:t>
      </w:r>
      <w:r w:rsidR="00D03CF4">
        <w:rPr>
          <w:rFonts w:ascii="Arial" w:hAnsi="Arial" w:cs="Arial"/>
          <w:bCs/>
          <w:sz w:val="24"/>
          <w:szCs w:val="24"/>
        </w:rPr>
        <w:t xml:space="preserve"> caso,</w:t>
      </w:r>
      <w:r>
        <w:rPr>
          <w:rFonts w:ascii="Arial" w:hAnsi="Arial" w:cs="Arial"/>
          <w:bCs/>
          <w:sz w:val="24"/>
          <w:szCs w:val="24"/>
        </w:rPr>
        <w:t xml:space="preserve"> </w:t>
      </w:r>
      <w:r w:rsidR="00760AF0">
        <w:rPr>
          <w:rFonts w:ascii="Arial" w:hAnsi="Arial" w:cs="Arial"/>
          <w:bCs/>
          <w:sz w:val="24"/>
          <w:szCs w:val="24"/>
        </w:rPr>
        <w:t xml:space="preserve">a gestionar reuniones con otras </w:t>
      </w:r>
      <w:r w:rsidR="00020395">
        <w:rPr>
          <w:rFonts w:ascii="Arial" w:hAnsi="Arial" w:cs="Arial"/>
          <w:bCs/>
          <w:sz w:val="24"/>
          <w:szCs w:val="24"/>
        </w:rPr>
        <w:t>entidades</w:t>
      </w:r>
      <w:r w:rsidR="00760AF0">
        <w:rPr>
          <w:rFonts w:ascii="Arial" w:hAnsi="Arial" w:cs="Arial"/>
          <w:bCs/>
          <w:sz w:val="24"/>
          <w:szCs w:val="24"/>
        </w:rPr>
        <w:t xml:space="preserve">, pero sin realizar con celeridad las </w:t>
      </w:r>
      <w:r w:rsidR="00D03CF4">
        <w:rPr>
          <w:rFonts w:ascii="Arial" w:hAnsi="Arial" w:cs="Arial"/>
          <w:bCs/>
          <w:sz w:val="24"/>
          <w:szCs w:val="24"/>
        </w:rPr>
        <w:t>coordinaciones requeridas,</w:t>
      </w:r>
      <w:r w:rsidR="00760AF0">
        <w:rPr>
          <w:rFonts w:ascii="Arial" w:hAnsi="Arial" w:cs="Arial"/>
          <w:bCs/>
          <w:sz w:val="24"/>
          <w:szCs w:val="24"/>
        </w:rPr>
        <w:t xml:space="preserve"> </w:t>
      </w:r>
      <w:r w:rsidR="00D03CF4">
        <w:rPr>
          <w:rFonts w:ascii="Arial" w:hAnsi="Arial" w:cs="Arial"/>
          <w:bCs/>
          <w:sz w:val="24"/>
          <w:szCs w:val="24"/>
        </w:rPr>
        <w:t xml:space="preserve">en </w:t>
      </w:r>
      <w:r w:rsidR="00760AF0">
        <w:rPr>
          <w:rFonts w:ascii="Arial" w:hAnsi="Arial" w:cs="Arial"/>
          <w:bCs/>
          <w:sz w:val="24"/>
          <w:szCs w:val="24"/>
        </w:rPr>
        <w:t>la consecución pronta de los criterios requeridos, para resolver lo solicitado de la forma que en derecho corresponda.</w:t>
      </w:r>
    </w:p>
    <w:p w14:paraId="67F22DD2" w14:textId="77777777" w:rsidR="008D5803" w:rsidRDefault="008D5803" w:rsidP="008D5803">
      <w:pPr>
        <w:spacing w:after="0"/>
        <w:jc w:val="both"/>
        <w:rPr>
          <w:rFonts w:ascii="Arial" w:hAnsi="Arial" w:cs="Arial"/>
          <w:bCs/>
          <w:sz w:val="24"/>
          <w:szCs w:val="24"/>
        </w:rPr>
      </w:pPr>
    </w:p>
    <w:p w14:paraId="72E4916D" w14:textId="09F2E0B5" w:rsidR="00760AF0" w:rsidRPr="00FA3B3F" w:rsidRDefault="00760AF0" w:rsidP="008D5803">
      <w:pPr>
        <w:spacing w:after="0"/>
        <w:jc w:val="both"/>
        <w:rPr>
          <w:rFonts w:ascii="Arial" w:hAnsi="Arial" w:cs="Arial"/>
          <w:bCs/>
          <w:sz w:val="24"/>
          <w:szCs w:val="24"/>
        </w:rPr>
      </w:pPr>
      <w:r>
        <w:rPr>
          <w:rFonts w:ascii="Arial" w:hAnsi="Arial" w:cs="Arial"/>
          <w:bCs/>
          <w:sz w:val="24"/>
          <w:szCs w:val="24"/>
        </w:rPr>
        <w:t xml:space="preserve">La Administración Pública y más aún cuando en la especie </w:t>
      </w:r>
      <w:r w:rsidR="00D03CF4">
        <w:rPr>
          <w:rFonts w:ascii="Arial" w:hAnsi="Arial" w:cs="Arial"/>
          <w:bCs/>
          <w:sz w:val="24"/>
          <w:szCs w:val="24"/>
        </w:rPr>
        <w:t>está</w:t>
      </w:r>
      <w:r>
        <w:rPr>
          <w:rFonts w:ascii="Arial" w:hAnsi="Arial" w:cs="Arial"/>
          <w:bCs/>
          <w:sz w:val="24"/>
          <w:szCs w:val="24"/>
        </w:rPr>
        <w:t xml:space="preserve"> de por medio, servicios públicos y el interés público, debe actuar con celeridad, eficiencia, eficacia y observando en todo momento lo preceptuado por la Ley </w:t>
      </w:r>
      <w:r w:rsidR="005D4861">
        <w:rPr>
          <w:rFonts w:ascii="Arial" w:hAnsi="Arial" w:cs="Arial"/>
          <w:bCs/>
          <w:sz w:val="24"/>
          <w:szCs w:val="24"/>
        </w:rPr>
        <w:t xml:space="preserve">No. </w:t>
      </w:r>
      <w:r>
        <w:rPr>
          <w:rFonts w:ascii="Arial" w:hAnsi="Arial" w:cs="Arial"/>
          <w:bCs/>
          <w:sz w:val="24"/>
          <w:szCs w:val="24"/>
        </w:rPr>
        <w:t xml:space="preserve">8220, </w:t>
      </w:r>
      <w:r w:rsidR="005D4861">
        <w:rPr>
          <w:rFonts w:ascii="Arial" w:hAnsi="Arial" w:cs="Arial"/>
          <w:bCs/>
          <w:sz w:val="24"/>
          <w:szCs w:val="24"/>
        </w:rPr>
        <w:t>“</w:t>
      </w:r>
      <w:r w:rsidR="005D4861" w:rsidRPr="005D4861">
        <w:rPr>
          <w:rFonts w:ascii="Arial" w:hAnsi="Arial" w:cs="Arial"/>
          <w:bCs/>
          <w:i/>
          <w:iCs/>
          <w:sz w:val="24"/>
          <w:szCs w:val="24"/>
        </w:rPr>
        <w:t>Ley de Protección al Ciudadano del Exceso de Requisitos y Trámites Administrativos</w:t>
      </w:r>
      <w:r w:rsidR="005D4861">
        <w:rPr>
          <w:rFonts w:ascii="Arial" w:hAnsi="Arial" w:cs="Arial"/>
          <w:bCs/>
          <w:sz w:val="24"/>
          <w:szCs w:val="24"/>
        </w:rPr>
        <w:t>”</w:t>
      </w:r>
      <w:r>
        <w:rPr>
          <w:rFonts w:ascii="Arial" w:hAnsi="Arial" w:cs="Arial"/>
          <w:bCs/>
          <w:sz w:val="24"/>
          <w:szCs w:val="24"/>
        </w:rPr>
        <w:t xml:space="preserve">, simplificando </w:t>
      </w:r>
      <w:r w:rsidRPr="00FA3B3F">
        <w:rPr>
          <w:rFonts w:ascii="Arial" w:hAnsi="Arial" w:cs="Arial"/>
          <w:bCs/>
          <w:sz w:val="24"/>
          <w:szCs w:val="24"/>
        </w:rPr>
        <w:t>los tr</w:t>
      </w:r>
      <w:r w:rsidR="00BB7CF9" w:rsidRPr="00FA3B3F">
        <w:rPr>
          <w:rFonts w:ascii="Arial" w:hAnsi="Arial" w:cs="Arial"/>
          <w:bCs/>
          <w:sz w:val="24"/>
          <w:szCs w:val="24"/>
        </w:rPr>
        <w:t>á</w:t>
      </w:r>
      <w:r w:rsidRPr="00FA3B3F">
        <w:rPr>
          <w:rFonts w:ascii="Arial" w:hAnsi="Arial" w:cs="Arial"/>
          <w:bCs/>
          <w:sz w:val="24"/>
          <w:szCs w:val="24"/>
        </w:rPr>
        <w:t>mites y dando pronta resolución a las gestiones presentadas.</w:t>
      </w:r>
    </w:p>
    <w:p w14:paraId="5C9AF707" w14:textId="2B4E9E4D" w:rsidR="003D0501" w:rsidRDefault="001556DA" w:rsidP="008D5803">
      <w:pPr>
        <w:spacing w:after="0"/>
        <w:jc w:val="both"/>
        <w:rPr>
          <w:rFonts w:ascii="Arial" w:hAnsi="Arial" w:cs="Arial"/>
          <w:bCs/>
          <w:sz w:val="24"/>
          <w:szCs w:val="24"/>
        </w:rPr>
      </w:pPr>
      <w:r w:rsidRPr="00FA3B3F">
        <w:rPr>
          <w:rFonts w:ascii="Arial" w:hAnsi="Arial" w:cs="Arial"/>
          <w:bCs/>
          <w:sz w:val="24"/>
          <w:szCs w:val="24"/>
        </w:rPr>
        <w:t>La Sala Constitucional en un caso similar al que se analiza en est</w:t>
      </w:r>
      <w:r w:rsidR="002967FA" w:rsidRPr="00FA3B3F">
        <w:rPr>
          <w:rFonts w:ascii="Arial" w:hAnsi="Arial" w:cs="Arial"/>
          <w:bCs/>
          <w:sz w:val="24"/>
          <w:szCs w:val="24"/>
        </w:rPr>
        <w:t>a resolución,</w:t>
      </w:r>
      <w:r w:rsidRPr="00FA3B3F">
        <w:rPr>
          <w:rFonts w:ascii="Arial" w:hAnsi="Arial" w:cs="Arial"/>
          <w:bCs/>
          <w:sz w:val="24"/>
          <w:szCs w:val="24"/>
        </w:rPr>
        <w:t xml:space="preserve"> desde el año 2005, había indicado al Consejo de Transporte Público de la necesidad de que los procedimientos se tramiten dentro de plazos razonables, es así como en su </w:t>
      </w:r>
      <w:r w:rsidR="00BB7CF9" w:rsidRPr="00FA3B3F">
        <w:rPr>
          <w:rFonts w:ascii="Arial" w:hAnsi="Arial" w:cs="Arial"/>
          <w:b/>
          <w:sz w:val="24"/>
          <w:szCs w:val="24"/>
        </w:rPr>
        <w:t>V</w:t>
      </w:r>
      <w:r w:rsidRPr="00FA3B3F">
        <w:rPr>
          <w:rFonts w:ascii="Arial" w:hAnsi="Arial" w:cs="Arial"/>
          <w:b/>
          <w:sz w:val="24"/>
          <w:szCs w:val="24"/>
        </w:rPr>
        <w:t xml:space="preserve">oto </w:t>
      </w:r>
      <w:r w:rsidR="00AE185C" w:rsidRPr="00FA3B3F">
        <w:rPr>
          <w:rFonts w:ascii="Arial" w:hAnsi="Arial" w:cs="Arial"/>
          <w:b/>
          <w:sz w:val="24"/>
          <w:szCs w:val="24"/>
        </w:rPr>
        <w:t>No. 16563</w:t>
      </w:r>
      <w:r w:rsidRPr="00FA3B3F">
        <w:rPr>
          <w:rFonts w:ascii="Arial" w:hAnsi="Arial" w:cs="Arial"/>
          <w:b/>
          <w:sz w:val="24"/>
          <w:szCs w:val="24"/>
        </w:rPr>
        <w:t xml:space="preserve"> </w:t>
      </w:r>
      <w:r w:rsidR="00BB7CF9" w:rsidRPr="00FA3B3F">
        <w:rPr>
          <w:rFonts w:ascii="Arial" w:hAnsi="Arial" w:cs="Arial"/>
          <w:b/>
          <w:sz w:val="24"/>
          <w:szCs w:val="24"/>
        </w:rPr>
        <w:t>–</w:t>
      </w:r>
      <w:r w:rsidRPr="00FA3B3F">
        <w:rPr>
          <w:rFonts w:ascii="Arial" w:hAnsi="Arial" w:cs="Arial"/>
          <w:b/>
          <w:sz w:val="24"/>
          <w:szCs w:val="24"/>
        </w:rPr>
        <w:t xml:space="preserve"> 2005</w:t>
      </w:r>
      <w:r w:rsidR="00BB7CF9" w:rsidRPr="00FA3B3F">
        <w:rPr>
          <w:rFonts w:ascii="Arial" w:hAnsi="Arial" w:cs="Arial"/>
          <w:b/>
          <w:sz w:val="24"/>
          <w:szCs w:val="24"/>
        </w:rPr>
        <w:t xml:space="preserve"> </w:t>
      </w:r>
      <w:r w:rsidRPr="00FA3B3F">
        <w:rPr>
          <w:rFonts w:ascii="Arial" w:hAnsi="Arial" w:cs="Arial"/>
          <w:b/>
          <w:sz w:val="24"/>
          <w:szCs w:val="24"/>
        </w:rPr>
        <w:t xml:space="preserve">de las 20:54 horas del 29 de </w:t>
      </w:r>
      <w:r w:rsidR="00AE185C" w:rsidRPr="00FA3B3F">
        <w:rPr>
          <w:rFonts w:ascii="Arial" w:hAnsi="Arial" w:cs="Arial"/>
          <w:b/>
          <w:sz w:val="24"/>
          <w:szCs w:val="24"/>
        </w:rPr>
        <w:t>n</w:t>
      </w:r>
      <w:r w:rsidRPr="00FA3B3F">
        <w:rPr>
          <w:rFonts w:ascii="Arial" w:hAnsi="Arial" w:cs="Arial"/>
          <w:b/>
          <w:sz w:val="24"/>
          <w:szCs w:val="24"/>
        </w:rPr>
        <w:t>oviembre del 2005</w:t>
      </w:r>
      <w:r w:rsidRPr="00FA3B3F">
        <w:rPr>
          <w:rFonts w:ascii="Arial" w:hAnsi="Arial" w:cs="Arial"/>
          <w:bCs/>
          <w:sz w:val="24"/>
          <w:szCs w:val="24"/>
        </w:rPr>
        <w:t>, indicó:</w:t>
      </w:r>
    </w:p>
    <w:p w14:paraId="248CEC6B" w14:textId="6CC1F811" w:rsidR="001556DA" w:rsidRDefault="001556DA" w:rsidP="001556DA">
      <w:pPr>
        <w:pStyle w:val="NormalWeb"/>
        <w:shd w:val="clear" w:color="auto" w:fill="FFFFFF"/>
        <w:spacing w:before="0" w:beforeAutospacing="0" w:after="0" w:afterAutospacing="0"/>
        <w:ind w:left="851" w:right="851"/>
        <w:jc w:val="both"/>
        <w:rPr>
          <w:rFonts w:ascii="Arial" w:hAnsi="Arial" w:cs="Arial"/>
          <w:i/>
          <w:iCs/>
          <w:color w:val="000000"/>
          <w:sz w:val="22"/>
          <w:szCs w:val="22"/>
          <w:shd w:val="clear" w:color="auto" w:fill="FFFFFF"/>
        </w:rPr>
      </w:pPr>
      <w:r>
        <w:rPr>
          <w:rFonts w:ascii="Arial" w:hAnsi="Arial" w:cs="Arial"/>
          <w:b/>
          <w:bCs/>
          <w:i/>
          <w:iCs/>
          <w:color w:val="000000"/>
          <w:sz w:val="22"/>
          <w:szCs w:val="22"/>
          <w:shd w:val="clear" w:color="auto" w:fill="FFFFFF"/>
        </w:rPr>
        <w:t>“</w:t>
      </w:r>
      <w:r w:rsidRPr="001556DA">
        <w:rPr>
          <w:rFonts w:ascii="Arial" w:hAnsi="Arial" w:cs="Arial"/>
          <w:b/>
          <w:bCs/>
          <w:i/>
          <w:iCs/>
          <w:color w:val="000000"/>
          <w:sz w:val="22"/>
          <w:szCs w:val="22"/>
          <w:shd w:val="clear" w:color="auto" w:fill="FFFFFF"/>
        </w:rPr>
        <w:t>III.- DERECHO A UN PROCEDIMIENTO ADMINISTRATIVO PRONTO Y CUMPLIDO.</w:t>
      </w:r>
      <w:r w:rsidR="005D4861">
        <w:rPr>
          <w:rFonts w:ascii="Arial" w:hAnsi="Arial" w:cs="Arial"/>
          <w:b/>
          <w:bCs/>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 xml:space="preserve">Las administraciones públicas en el ejercicio de sus potestades, competencias o atribuciones deben conocer y resolver en la sede administrativa o gubernativa previa, a través de un procedimiento, múltiples solicitudes de los administrados o usuarios de los servicios </w:t>
      </w:r>
      <w:r w:rsidRPr="001556DA">
        <w:rPr>
          <w:rFonts w:ascii="Arial" w:hAnsi="Arial" w:cs="Arial"/>
          <w:i/>
          <w:iCs/>
          <w:color w:val="000000"/>
          <w:sz w:val="22"/>
          <w:szCs w:val="22"/>
          <w:shd w:val="clear" w:color="auto" w:fill="FFFFFF"/>
        </w:rPr>
        <w:lastRenderedPageBreak/>
        <w:t>públicos a efecto de obtener un acto administrativo final, cuyo contenido psíquico puede ser volitivo, de juicio o de conocimiento. Ese acto administrativo conclusivo de un procedimiento administrativo puede otorgar o reconocer derechos subjetivos o intereses legítimos -situaciones jurídicas sustanciales- (actos favorables) o bien suprimirlos, denegarlos o imponer obligaciones (actos de gravamen o ablatorios). Es lógico y sensato que no puede haber una justicia administrativa inmediata, puesto que, la administración</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pública y sus órganos requieren de un plazo prudencial para tramitar de forma adecuada la respectiva petición y dictar la resolución administrativa más acertada y apegada a la verdad real de los hechos que constituyen el motivo del acto final. Lo anterior significa que entre el pedimento inicial formulado por el administrado y su resolución final debe mediar un tiempo fisiológicamente necesario (</w:t>
      </w:r>
      <w:proofErr w:type="spellStart"/>
      <w:r w:rsidRPr="001556DA">
        <w:rPr>
          <w:rFonts w:ascii="Arial" w:hAnsi="Arial" w:cs="Arial"/>
          <w:i/>
          <w:iCs/>
          <w:color w:val="000000"/>
          <w:sz w:val="22"/>
          <w:szCs w:val="22"/>
          <w:shd w:val="clear" w:color="auto" w:fill="FFFFFF"/>
        </w:rPr>
        <w:t>vacatio</w:t>
      </w:r>
      <w:proofErr w:type="spellEnd"/>
      <w:r w:rsidRPr="001556DA">
        <w:rPr>
          <w:rFonts w:ascii="Arial" w:hAnsi="Arial" w:cs="Arial"/>
          <w:i/>
          <w:iCs/>
          <w:color w:val="000000"/>
          <w:sz w:val="22"/>
          <w:szCs w:val="22"/>
          <w:shd w:val="clear" w:color="auto" w:fill="FFFFFF"/>
        </w:rPr>
        <w:t xml:space="preserve"> o </w:t>
      </w:r>
      <w:proofErr w:type="spellStart"/>
      <w:r w:rsidRPr="001556DA">
        <w:rPr>
          <w:rFonts w:ascii="Arial" w:hAnsi="Arial" w:cs="Arial"/>
          <w:i/>
          <w:iCs/>
          <w:color w:val="000000"/>
          <w:sz w:val="22"/>
          <w:szCs w:val="22"/>
          <w:shd w:val="clear" w:color="auto" w:fill="FFFFFF"/>
        </w:rPr>
        <w:t>distantia</w:t>
      </w:r>
      <w:proofErr w:type="spellEnd"/>
      <w:r w:rsidRPr="001556DA">
        <w:rPr>
          <w:rFonts w:ascii="Arial" w:hAnsi="Arial" w:cs="Arial"/>
          <w:i/>
          <w:iCs/>
          <w:color w:val="000000"/>
          <w:sz w:val="22"/>
          <w:szCs w:val="22"/>
          <w:shd w:val="clear" w:color="auto" w:fill="FFFFFF"/>
        </w:rPr>
        <w:t xml:space="preserve"> </w:t>
      </w:r>
      <w:proofErr w:type="spellStart"/>
      <w:r w:rsidRPr="001556DA">
        <w:rPr>
          <w:rFonts w:ascii="Arial" w:hAnsi="Arial" w:cs="Arial"/>
          <w:i/>
          <w:iCs/>
          <w:color w:val="000000"/>
          <w:sz w:val="22"/>
          <w:szCs w:val="22"/>
          <w:shd w:val="clear" w:color="auto" w:fill="FFFFFF"/>
        </w:rPr>
        <w:t>temporis</w:t>
      </w:r>
      <w:proofErr w:type="spellEnd"/>
      <w:r w:rsidRPr="001556DA">
        <w:rPr>
          <w:rFonts w:ascii="Arial" w:hAnsi="Arial" w:cs="Arial"/>
          <w:i/>
          <w:iCs/>
          <w:color w:val="000000"/>
          <w:sz w:val="22"/>
          <w:szCs w:val="22"/>
          <w:shd w:val="clear" w:color="auto" w:fill="FFFFFF"/>
        </w:rPr>
        <w:t xml:space="preserve">), impuesto por la observancia de los derechos fundamentales de aquel (debido proceso, defensa, bilateralidad de la audiencia o contradictorio) y la mejor satisfacción posible de los intereses públicos. No debe perderse de perspectiva que el procedimiento administrativo se define como un conjunto de actos -del órgano administrativo director, decisor y del propio </w:t>
      </w:r>
      <w:proofErr w:type="spellStart"/>
      <w:r w:rsidRPr="001556DA">
        <w:rPr>
          <w:rFonts w:ascii="Arial" w:hAnsi="Arial" w:cs="Arial"/>
          <w:i/>
          <w:iCs/>
          <w:color w:val="000000"/>
          <w:sz w:val="22"/>
          <w:szCs w:val="22"/>
          <w:shd w:val="clear" w:color="auto" w:fill="FFFFFF"/>
        </w:rPr>
        <w:t>gestionante</w:t>
      </w:r>
      <w:proofErr w:type="spellEnd"/>
      <w:r w:rsidRPr="001556DA">
        <w:rPr>
          <w:rFonts w:ascii="Arial" w:hAnsi="Arial" w:cs="Arial"/>
          <w:i/>
          <w:iCs/>
          <w:color w:val="000000"/>
          <w:sz w:val="22"/>
          <w:szCs w:val="22"/>
          <w:shd w:val="clear" w:color="auto" w:fill="FFFFFF"/>
        </w:rPr>
        <w:t>- concatenados y teleológicamente vinculados o unidos que precisan de tiempo para verificarse. Consecuentemente, la substanciación de las solicitudes formuladas por los administrados requiere de un tiempo necesario que garantice el respeto de los derechos fundamentales de éstos, una ponderación adecuada de los elementos fácticos, jurídicos, del interés particular, de terceros y de los intereses públicos involucrados. Sin embargo, lo anterior no legitima jurídicamente a las administraciones públicas para que prolonguen indefinidamente el conocimiento y resolución de los asuntos que los administrados les han empeñado, puesto que, en tal supuesto los procedimientos se alargan patológicamente por causas exclusivamente imputables a éstas, siendo que los administrados no tienen el deber o la obligación de tolerar tales atrasos y dilaciones indebidas. El Derecho a una justicia pronta y cumplida del ordinal 41 de la Constitución Política o a un proceso en un plazo razonable prescrito en el artículo 8, párrafo 1º, de la Convención Americana sobre Derechos Humanos no se limita, en el Derecho Administrativo, al ámbito jurisdiccional, esto es, a los procesos que conoce la Jurisdicción Contencioso Administrativa creada en el artículo 49 del mismo cuerpo normativo supremo, sino que se proyecta y expande con fuerza, también, a la vía administrativa o gubernativa previa a la judicial, esto es, a los procedimientos administrativos. De modo y manera que es un imperativo constitucional que los procedimientos administrativos sean, igualmente, prontos, oportunos y cumplidos en aras de valores constitucionales trascendentales como la seguridad y la certeza jurídicas de los que son merecidos acreedores todos los administrados. Precisamente por lo anterior, los procedimientos administrativos se encuentran informados por una serie de principios de profunda raigambre constitucional, tales como los de prontitud y oportunidad (artículo 41 de la Constitución Política), más conocido como de celeridad o rapidez (artículos 225, párrafo 1°, y 269, párrafo 1°, de la Ley General de la</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Administración</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 xml:space="preserve">Pública), eficacia y eficiencia (artículos 140, inciso 8, de la Constitución Política, 4°, 225, párrafo 1°, y 269, párrafo 1°, de la Ley </w:t>
      </w:r>
      <w:r w:rsidRPr="001556DA">
        <w:rPr>
          <w:rFonts w:ascii="Arial" w:hAnsi="Arial" w:cs="Arial"/>
          <w:i/>
          <w:iCs/>
          <w:color w:val="000000"/>
          <w:sz w:val="22"/>
          <w:szCs w:val="22"/>
          <w:shd w:val="clear" w:color="auto" w:fill="FFFFFF"/>
        </w:rPr>
        <w:lastRenderedPageBreak/>
        <w:t>General de la</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Administración</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 xml:space="preserve">Pública), simplicidad y economía procedimentales (artículo 269, párrafo 1°, ibidem). Estos principios rectores de los procedimientos administrativos, </w:t>
      </w:r>
      <w:r w:rsidR="00693EF3" w:rsidRPr="001556DA">
        <w:rPr>
          <w:rFonts w:ascii="Arial" w:hAnsi="Arial" w:cs="Arial"/>
          <w:i/>
          <w:iCs/>
          <w:color w:val="000000"/>
          <w:sz w:val="22"/>
          <w:szCs w:val="22"/>
          <w:shd w:val="clear" w:color="auto" w:fill="FFFFFF"/>
        </w:rPr>
        <w:t>le</w:t>
      </w:r>
      <w:r w:rsidRPr="001556DA">
        <w:rPr>
          <w:rFonts w:ascii="Arial" w:hAnsi="Arial" w:cs="Arial"/>
          <w:i/>
          <w:iCs/>
          <w:color w:val="000000"/>
          <w:sz w:val="22"/>
          <w:szCs w:val="22"/>
          <w:shd w:val="clear" w:color="auto" w:fill="FFFFFF"/>
        </w:rPr>
        <w:t xml:space="preserve"> imponen a los entes públicos la obligación imperativa de substanciarlos dentro de un plazo razonable y sin dilaciones indebidas, es decir, sin retardos graves e injustificados para evitar la frustración, la eventual extinción o la lesión grave de las situaciones jurídicas sustanciales invocadas por los administrados por el transcurso de un tiempo excesivo e irrazonable. El privilegio sustancial y posicional de las administraciones públicas, denominado autotutela declarativa y que, a la postre, constituye una pesada carga para los administrados, no debe invertirse y ser aprovechado por éstas para causarle una lesión antijurídica al administrado con la prolongación innecesaria de los procedimientos administrativos.</w:t>
      </w:r>
    </w:p>
    <w:p w14:paraId="0FECFB7C" w14:textId="77777777" w:rsidR="005D4861" w:rsidRPr="001556DA" w:rsidRDefault="005D4861" w:rsidP="001556DA">
      <w:pPr>
        <w:pStyle w:val="NormalWeb"/>
        <w:shd w:val="clear" w:color="auto" w:fill="FFFFFF"/>
        <w:spacing w:before="0" w:beforeAutospacing="0" w:after="0" w:afterAutospacing="0"/>
        <w:ind w:left="851" w:right="851"/>
        <w:jc w:val="both"/>
        <w:rPr>
          <w:rFonts w:ascii="Arial" w:hAnsi="Arial" w:cs="Arial"/>
          <w:i/>
          <w:iCs/>
          <w:color w:val="000000"/>
          <w:sz w:val="22"/>
          <w:szCs w:val="22"/>
        </w:rPr>
      </w:pPr>
    </w:p>
    <w:p w14:paraId="4D568862" w14:textId="23D3D421" w:rsidR="001556DA" w:rsidRPr="001556DA" w:rsidRDefault="001556DA" w:rsidP="001556DA">
      <w:pPr>
        <w:pStyle w:val="NormalWeb"/>
        <w:shd w:val="clear" w:color="auto" w:fill="FFFFFF"/>
        <w:spacing w:before="0" w:beforeAutospacing="0" w:after="0" w:afterAutospacing="0"/>
        <w:ind w:left="851" w:right="851"/>
        <w:jc w:val="both"/>
        <w:rPr>
          <w:rFonts w:ascii="Arial" w:hAnsi="Arial" w:cs="Arial"/>
          <w:i/>
          <w:iCs/>
          <w:color w:val="000000"/>
          <w:sz w:val="22"/>
          <w:szCs w:val="22"/>
        </w:rPr>
      </w:pPr>
      <w:r w:rsidRPr="001556DA">
        <w:rPr>
          <w:rFonts w:ascii="Arial" w:hAnsi="Arial" w:cs="Arial"/>
          <w:b/>
          <w:bCs/>
          <w:i/>
          <w:iCs/>
          <w:color w:val="000000"/>
          <w:sz w:val="22"/>
          <w:szCs w:val="22"/>
          <w:shd w:val="clear" w:color="auto" w:fill="FFFFFF"/>
        </w:rPr>
        <w:t>IV.- NATURALEZA DE LOS PROCEDIMIENTOS ADMINISTRATIVOS Y PLAZOS RAZONABLES</w:t>
      </w:r>
      <w:r w:rsidRPr="001556DA">
        <w:rPr>
          <w:rFonts w:ascii="Arial" w:hAnsi="Arial" w:cs="Arial"/>
          <w:i/>
          <w:iCs/>
          <w:color w:val="000000"/>
          <w:sz w:val="22"/>
          <w:szCs w:val="22"/>
          <w:shd w:val="clear" w:color="auto" w:fill="FFFFFF"/>
        </w:rPr>
        <w:t xml:space="preserve">. En materia de procedimientos administrativos, es menester distinguir entre el de naturaleza constitutiva y el de impugnación. El primero tiene como principal propósito el dictado de un acto administrativo final que resuelva el pedimento formulado por el </w:t>
      </w:r>
      <w:proofErr w:type="spellStart"/>
      <w:r w:rsidRPr="001556DA">
        <w:rPr>
          <w:rFonts w:ascii="Arial" w:hAnsi="Arial" w:cs="Arial"/>
          <w:i/>
          <w:iCs/>
          <w:color w:val="000000"/>
          <w:sz w:val="22"/>
          <w:szCs w:val="22"/>
          <w:shd w:val="clear" w:color="auto" w:fill="FFFFFF"/>
        </w:rPr>
        <w:t>gestionante</w:t>
      </w:r>
      <w:proofErr w:type="spellEnd"/>
      <w:r w:rsidRPr="001556DA">
        <w:rPr>
          <w:rFonts w:ascii="Arial" w:hAnsi="Arial" w:cs="Arial"/>
          <w:i/>
          <w:iCs/>
          <w:color w:val="000000"/>
          <w:sz w:val="22"/>
          <w:szCs w:val="22"/>
          <w:shd w:val="clear" w:color="auto" w:fill="FFFFFF"/>
        </w:rPr>
        <w:t xml:space="preserve"> o parte interesada -en un sentido favorable o desfavorable-, y el segundo está diseñado para conocer de la impugnación presentada contra el acto final que fue dictado en el procedimiento constitutivo -fase recursiva-. El procedimiento constitutivo puede ser, a modo de ejemplo, los procedimientos ordinario y sumario normados en la Ley General de la Administración</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Pública o cualquier otro especial por razón de la materia regulado en una ley específica y que sea posible encuadrarlo dentro de las excepciones contenidas en el numeral 367, párrafo 2°, de la Ley General de la</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Administración Pública y en los Decretos Ejecutivos números 8979-P del 28 de agosto y 9469-P del 18 de diciembre, ambos de 1978. El procedimiento de impugnación comprende los recursos ordinarios (revocatoria, apelación y reposición) y los extraordinarios (revisión). Para sendos supuestos, y en lo que se refiere a los procedimientos administrativos comunes -ordinario, sumario y recursos-, la Ley General de la</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Administración</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Pública establece plazos dentro de los cuales la respectiva entidad pública debe resolver ya sea la petición o solicitud inicial o el recurso oportunamente interpuesto. En efecto, el artículo 261, párrafo 1°, de la Ley General de la</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Administración</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Pública establece que el procedimiento administrativo ordinario debe ser concluido, por acto final, dentro del plazo de dos meses posteriores a su iniciación; para la hipótesis del procedimiento sumario, el artículo 325 ibidem, dispone un plazo de un mes -a partir de su inicio- para su conclusión. En lo tocante a la fase recursiva o procedimiento de impugnación, el numeral 261, párrafo 2°, fija un plazo de un mes. Cuando un órgano o ente público se excede en estos plazos, se produce un quebranto del derecho a un procedimiento administrativo pronto y cumplido establecido en el artículo 41 de la Constitución Política.</w:t>
      </w:r>
    </w:p>
    <w:p w14:paraId="433C44FA" w14:textId="77777777" w:rsidR="005D4861" w:rsidRDefault="005D4861" w:rsidP="001556DA">
      <w:pPr>
        <w:pStyle w:val="NormalWeb"/>
        <w:shd w:val="clear" w:color="auto" w:fill="FFFFFF"/>
        <w:spacing w:before="0" w:beforeAutospacing="0" w:after="0" w:afterAutospacing="0"/>
        <w:ind w:left="851" w:right="851"/>
        <w:jc w:val="both"/>
        <w:rPr>
          <w:rFonts w:ascii="Arial" w:hAnsi="Arial" w:cs="Arial"/>
          <w:b/>
          <w:bCs/>
          <w:i/>
          <w:iCs/>
          <w:color w:val="000000"/>
          <w:sz w:val="22"/>
          <w:szCs w:val="22"/>
          <w:shd w:val="clear" w:color="auto" w:fill="FFFFFF"/>
        </w:rPr>
      </w:pPr>
    </w:p>
    <w:p w14:paraId="0BBAFB56" w14:textId="4E068582" w:rsidR="001556DA" w:rsidRPr="001556DA" w:rsidRDefault="001556DA" w:rsidP="001556DA">
      <w:pPr>
        <w:pStyle w:val="NormalWeb"/>
        <w:shd w:val="clear" w:color="auto" w:fill="FFFFFF"/>
        <w:spacing w:before="0" w:beforeAutospacing="0" w:after="0" w:afterAutospacing="0"/>
        <w:ind w:left="851" w:right="851"/>
        <w:jc w:val="both"/>
        <w:rPr>
          <w:rFonts w:ascii="Arial" w:hAnsi="Arial" w:cs="Arial"/>
          <w:i/>
          <w:iCs/>
          <w:color w:val="000000"/>
          <w:sz w:val="22"/>
          <w:szCs w:val="22"/>
        </w:rPr>
      </w:pPr>
      <w:r w:rsidRPr="001556DA">
        <w:rPr>
          <w:rFonts w:ascii="Arial" w:hAnsi="Arial" w:cs="Arial"/>
          <w:b/>
          <w:bCs/>
          <w:i/>
          <w:iCs/>
          <w:color w:val="000000"/>
          <w:sz w:val="22"/>
          <w:szCs w:val="22"/>
          <w:shd w:val="clear" w:color="auto" w:fill="FFFFFF"/>
        </w:rPr>
        <w:t>V.- CASO CONCRETO</w:t>
      </w:r>
      <w:r w:rsidRPr="001556DA">
        <w:rPr>
          <w:rFonts w:ascii="Arial" w:hAnsi="Arial" w:cs="Arial"/>
          <w:i/>
          <w:iCs/>
          <w:color w:val="000000"/>
          <w:sz w:val="22"/>
          <w:szCs w:val="22"/>
          <w:shd w:val="clear" w:color="auto" w:fill="FFFFFF"/>
        </w:rPr>
        <w:t xml:space="preserve">. En el presente asunto, se encuentra plenamente acreditado que a la fecha en que el Director Ejecutivo del Consejo de Transporte Público rindió su informe a esta Sala, sea el 31 de octubre de </w:t>
      </w:r>
      <w:r w:rsidRPr="001556DA">
        <w:rPr>
          <w:rFonts w:ascii="Arial" w:hAnsi="Arial" w:cs="Arial"/>
          <w:i/>
          <w:iCs/>
          <w:color w:val="000000"/>
          <w:sz w:val="22"/>
          <w:szCs w:val="22"/>
          <w:shd w:val="clear" w:color="auto" w:fill="FFFFFF"/>
        </w:rPr>
        <w:lastRenderedPageBreak/>
        <w:t>este año, no había sido resuelta la solicitud de</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permiso</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de transportes de trabajadores, presentada por el recurrente en fechas 14 y 21 de enero de 2005 ante la sede de Puntarenas y la Secretaría Ejecutiva ambas del Consejo de Transporte Público. En efecto, después de nueve meses de haberse presentado esa solicitud de autorización, no existe un pronunciamiento al respecto, plazo que excede el establecido para resolver este tipo de gestiones. La autoridad recurrida alega que el recurrente debe completar los requisitos para continuar con la</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tramitación</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 xml:space="preserve">de su solicitud, y </w:t>
      </w:r>
      <w:r w:rsidR="005D4861" w:rsidRPr="001556DA">
        <w:rPr>
          <w:rFonts w:ascii="Arial" w:hAnsi="Arial" w:cs="Arial"/>
          <w:i/>
          <w:iCs/>
          <w:color w:val="000000"/>
          <w:sz w:val="22"/>
          <w:szCs w:val="22"/>
          <w:shd w:val="clear" w:color="auto" w:fill="FFFFFF"/>
        </w:rPr>
        <w:t>que,</w:t>
      </w:r>
      <w:r w:rsidRPr="001556DA">
        <w:rPr>
          <w:rFonts w:ascii="Arial" w:hAnsi="Arial" w:cs="Arial"/>
          <w:i/>
          <w:iCs/>
          <w:color w:val="000000"/>
          <w:sz w:val="22"/>
          <w:szCs w:val="22"/>
          <w:shd w:val="clear" w:color="auto" w:fill="FFFFFF"/>
        </w:rPr>
        <w:t xml:space="preserve"> en razón de ello, se le previno mediante oficios DING-05-1344 y RP-05-332 ambos de fecha 26 de octubre del 2005, para que aportara la documentación faltante. Sin embargo, nótese que esa actuación se realizó nueve meses después de presentada la solicitud, lo cual resulta irrazonable tratándose de una prevención inicial para continuar con el trámite de su gestión. Aunado a lo anterior, esta Sala aprecia que esa prevención se realizó el 26 de octubre anterior, mismo día en que fue notificada la resolución de curso del presente proceso, lo cual hace presumir que fue con motivo de este amparo, que se previno al recurrente para que completara los requisitos faltantes. En este sentido, la</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Administración</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debió haber prevenido al amparado en forma oportuna sobre la información que se echaba de menos en su solicitud, y no como sucedió en este caso, hacerlo muchos meses después. Así las cosas, se considera que el tiempo que ha demorado el Consejo de Transporte Público en tramitar la solicitud presentada por el recurrente, ha producido una</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dilación</w:t>
      </w:r>
      <w:r w:rsidR="005D4861">
        <w:rPr>
          <w:rFonts w:ascii="Arial" w:hAnsi="Arial" w:cs="Arial"/>
          <w:i/>
          <w:iCs/>
          <w:color w:val="000000"/>
          <w:sz w:val="22"/>
          <w:szCs w:val="22"/>
          <w:shd w:val="clear" w:color="auto" w:fill="FFFFFF"/>
        </w:rPr>
        <w:t xml:space="preserve"> </w:t>
      </w:r>
      <w:r w:rsidRPr="001556DA">
        <w:rPr>
          <w:rFonts w:ascii="Arial" w:hAnsi="Arial" w:cs="Arial"/>
          <w:i/>
          <w:iCs/>
          <w:color w:val="000000"/>
          <w:sz w:val="22"/>
          <w:szCs w:val="22"/>
          <w:shd w:val="clear" w:color="auto" w:fill="FFFFFF"/>
        </w:rPr>
        <w:t>indebida en contradicción a su derecho fundamental a un procedimiento administrativo pronto y cumplido.</w:t>
      </w:r>
      <w:r>
        <w:rPr>
          <w:rFonts w:ascii="Arial" w:hAnsi="Arial" w:cs="Arial"/>
          <w:i/>
          <w:iCs/>
          <w:color w:val="000000"/>
          <w:sz w:val="22"/>
          <w:szCs w:val="22"/>
          <w:shd w:val="clear" w:color="auto" w:fill="FFFFFF"/>
        </w:rPr>
        <w:t>”</w:t>
      </w:r>
    </w:p>
    <w:p w14:paraId="436BE269" w14:textId="77777777" w:rsidR="003D0501" w:rsidRDefault="003D0501" w:rsidP="008D5803">
      <w:pPr>
        <w:spacing w:after="0"/>
        <w:jc w:val="both"/>
        <w:rPr>
          <w:rFonts w:ascii="Arial" w:hAnsi="Arial" w:cs="Arial"/>
          <w:b/>
          <w:sz w:val="24"/>
          <w:szCs w:val="24"/>
        </w:rPr>
      </w:pPr>
    </w:p>
    <w:p w14:paraId="5D07D6BC" w14:textId="54524040" w:rsidR="00D03CF4" w:rsidRDefault="00D03CF4" w:rsidP="008D5803">
      <w:pPr>
        <w:spacing w:after="0"/>
        <w:jc w:val="both"/>
        <w:rPr>
          <w:rFonts w:ascii="Arial" w:hAnsi="Arial" w:cs="Arial"/>
          <w:b/>
          <w:sz w:val="24"/>
          <w:szCs w:val="24"/>
        </w:rPr>
      </w:pPr>
      <w:r w:rsidRPr="00D03CF4">
        <w:rPr>
          <w:rFonts w:ascii="Arial" w:hAnsi="Arial" w:cs="Arial"/>
          <w:bCs/>
          <w:sz w:val="24"/>
          <w:szCs w:val="24"/>
        </w:rPr>
        <w:t>Lo anterior</w:t>
      </w:r>
      <w:r>
        <w:rPr>
          <w:rFonts w:ascii="Arial" w:hAnsi="Arial" w:cs="Arial"/>
          <w:bCs/>
          <w:sz w:val="24"/>
          <w:szCs w:val="24"/>
        </w:rPr>
        <w:t xml:space="preserve">, hace concluir a este Tribunal </w:t>
      </w:r>
      <w:r w:rsidR="005D4861">
        <w:rPr>
          <w:rFonts w:ascii="Arial" w:hAnsi="Arial" w:cs="Arial"/>
          <w:bCs/>
          <w:sz w:val="24"/>
          <w:szCs w:val="24"/>
        </w:rPr>
        <w:t xml:space="preserve">Administrativo de Transporte, </w:t>
      </w:r>
      <w:r>
        <w:rPr>
          <w:rFonts w:ascii="Arial" w:hAnsi="Arial" w:cs="Arial"/>
          <w:bCs/>
          <w:sz w:val="24"/>
          <w:szCs w:val="24"/>
        </w:rPr>
        <w:t xml:space="preserve">que en la especie se han desbordado de manera excesiva, cualquier plazo razonable para haber dado cabal resolución a las gestiones de </w:t>
      </w:r>
      <w:r w:rsidR="005D4861">
        <w:rPr>
          <w:rFonts w:ascii="Arial" w:hAnsi="Arial" w:cs="Arial"/>
          <w:bCs/>
          <w:sz w:val="24"/>
          <w:szCs w:val="24"/>
        </w:rPr>
        <w:t xml:space="preserve">la empresa </w:t>
      </w:r>
      <w:r w:rsidR="00CE1328">
        <w:rPr>
          <w:rFonts w:ascii="Arial" w:hAnsi="Arial" w:cs="Arial"/>
          <w:b/>
          <w:sz w:val="24"/>
          <w:szCs w:val="24"/>
        </w:rPr>
        <w:t>STV</w:t>
      </w:r>
    </w:p>
    <w:p w14:paraId="0AC840B0" w14:textId="77777777" w:rsidR="008D5803" w:rsidRDefault="008D5803" w:rsidP="008D5803">
      <w:pPr>
        <w:spacing w:after="0"/>
        <w:jc w:val="both"/>
        <w:rPr>
          <w:rFonts w:ascii="Arial" w:hAnsi="Arial" w:cs="Arial"/>
          <w:bCs/>
          <w:sz w:val="24"/>
          <w:szCs w:val="24"/>
        </w:rPr>
      </w:pPr>
    </w:p>
    <w:p w14:paraId="1F2D545E" w14:textId="175259B3" w:rsidR="00B65937" w:rsidRDefault="003D0501" w:rsidP="008D5803">
      <w:pPr>
        <w:spacing w:after="0"/>
        <w:jc w:val="both"/>
        <w:rPr>
          <w:rFonts w:ascii="Arial" w:hAnsi="Arial" w:cs="Arial"/>
          <w:b/>
          <w:sz w:val="24"/>
          <w:szCs w:val="24"/>
        </w:rPr>
      </w:pPr>
      <w:r>
        <w:rPr>
          <w:rFonts w:ascii="Arial" w:hAnsi="Arial" w:cs="Arial"/>
          <w:b/>
          <w:sz w:val="24"/>
          <w:szCs w:val="24"/>
        </w:rPr>
        <w:t xml:space="preserve">5.3 </w:t>
      </w:r>
      <w:r w:rsidR="00B65937" w:rsidRPr="00B65937">
        <w:rPr>
          <w:rFonts w:ascii="Arial" w:hAnsi="Arial" w:cs="Arial"/>
          <w:b/>
          <w:sz w:val="24"/>
          <w:szCs w:val="24"/>
        </w:rPr>
        <w:t xml:space="preserve">DE LA MOTIVACIÓN DE LOS ACTOS ADMINISTRATIVOS Y SU INCIDENCIA CON EL PRINCIPIO DEL DEBIDO PROCESO. </w:t>
      </w:r>
    </w:p>
    <w:p w14:paraId="2BF7D48E" w14:textId="77777777" w:rsidR="008D5803" w:rsidRPr="00B65937" w:rsidRDefault="008D5803" w:rsidP="008D5803">
      <w:pPr>
        <w:spacing w:after="0"/>
        <w:jc w:val="both"/>
        <w:rPr>
          <w:rFonts w:ascii="Arial" w:hAnsi="Arial" w:cs="Arial"/>
          <w:b/>
          <w:sz w:val="24"/>
          <w:szCs w:val="24"/>
        </w:rPr>
      </w:pPr>
    </w:p>
    <w:p w14:paraId="3FC4D818" w14:textId="003CC349" w:rsidR="00B65937" w:rsidRPr="00B65937" w:rsidRDefault="00B65937" w:rsidP="00B65937">
      <w:pPr>
        <w:jc w:val="both"/>
        <w:rPr>
          <w:rFonts w:ascii="Arial" w:hAnsi="Arial" w:cs="Arial"/>
          <w:bCs/>
          <w:sz w:val="24"/>
          <w:szCs w:val="24"/>
        </w:rPr>
      </w:pPr>
      <w:r w:rsidRPr="00B65937">
        <w:rPr>
          <w:rFonts w:ascii="Arial" w:hAnsi="Arial" w:cs="Arial"/>
          <w:sz w:val="24"/>
          <w:szCs w:val="24"/>
        </w:rPr>
        <w:t>La</w:t>
      </w:r>
      <w:r w:rsidRPr="00B65937">
        <w:rPr>
          <w:rFonts w:ascii="Arial" w:hAnsi="Arial" w:cs="Arial"/>
          <w:bCs/>
          <w:sz w:val="24"/>
          <w:szCs w:val="24"/>
        </w:rPr>
        <w:t xml:space="preserve"> </w:t>
      </w:r>
      <w:r w:rsidR="00D03CF4" w:rsidRPr="00B65937">
        <w:rPr>
          <w:rFonts w:ascii="Arial" w:hAnsi="Arial" w:cs="Arial"/>
          <w:bCs/>
          <w:sz w:val="24"/>
          <w:szCs w:val="24"/>
        </w:rPr>
        <w:t>motivación constituye</w:t>
      </w:r>
      <w:r w:rsidRPr="00B65937">
        <w:rPr>
          <w:rFonts w:ascii="Arial" w:hAnsi="Arial" w:cs="Arial"/>
          <w:bCs/>
          <w:sz w:val="24"/>
          <w:szCs w:val="24"/>
        </w:rPr>
        <w:t xml:space="preserve"> un elemento formal de todo acto administrativo y consiste en la argumentación clara y precisa de los motivos que </w:t>
      </w:r>
      <w:r w:rsidR="00D03CF4">
        <w:rPr>
          <w:rFonts w:ascii="Arial" w:hAnsi="Arial" w:cs="Arial"/>
          <w:bCs/>
          <w:sz w:val="24"/>
          <w:szCs w:val="24"/>
        </w:rPr>
        <w:t>sustentan</w:t>
      </w:r>
      <w:r w:rsidRPr="00B65937">
        <w:rPr>
          <w:rFonts w:ascii="Arial" w:hAnsi="Arial" w:cs="Arial"/>
          <w:bCs/>
          <w:sz w:val="24"/>
          <w:szCs w:val="24"/>
        </w:rPr>
        <w:t xml:space="preserve"> el acto administrativo al que se refiere y los </w:t>
      </w:r>
      <w:r w:rsidR="00D03CF4">
        <w:rPr>
          <w:rFonts w:ascii="Arial" w:hAnsi="Arial" w:cs="Arial"/>
          <w:bCs/>
          <w:sz w:val="24"/>
          <w:szCs w:val="24"/>
        </w:rPr>
        <w:t>basamentos</w:t>
      </w:r>
      <w:r w:rsidRPr="00B65937">
        <w:rPr>
          <w:rFonts w:ascii="Arial" w:hAnsi="Arial" w:cs="Arial"/>
          <w:bCs/>
          <w:sz w:val="24"/>
          <w:szCs w:val="24"/>
        </w:rPr>
        <w:t xml:space="preserve"> fácticos y jurídicos en que se basó la Administración para adoptarlos.</w:t>
      </w:r>
    </w:p>
    <w:p w14:paraId="7DA2EF0D" w14:textId="1833DAB2" w:rsidR="00B65937" w:rsidRDefault="00B65937" w:rsidP="008D5803">
      <w:pPr>
        <w:spacing w:after="0"/>
        <w:jc w:val="both"/>
        <w:rPr>
          <w:rFonts w:ascii="Arial" w:hAnsi="Arial" w:cs="Arial"/>
          <w:bCs/>
          <w:sz w:val="24"/>
          <w:szCs w:val="24"/>
        </w:rPr>
      </w:pPr>
      <w:r w:rsidRPr="00B65937">
        <w:rPr>
          <w:rFonts w:ascii="Arial" w:hAnsi="Arial" w:cs="Arial"/>
          <w:bCs/>
          <w:sz w:val="24"/>
          <w:szCs w:val="24"/>
        </w:rPr>
        <w:t xml:space="preserve">Tal como lo ha indicado la reiterada jurisprudencia de los Tribunales Contenciosos Administrativos, </w:t>
      </w:r>
      <w:r w:rsidR="00511CF7">
        <w:rPr>
          <w:rFonts w:ascii="Arial" w:hAnsi="Arial" w:cs="Arial"/>
          <w:b/>
          <w:bCs/>
          <w:sz w:val="24"/>
          <w:szCs w:val="24"/>
        </w:rPr>
        <w:t>l</w:t>
      </w:r>
      <w:r w:rsidRPr="00B65937">
        <w:rPr>
          <w:rFonts w:ascii="Arial" w:hAnsi="Arial" w:cs="Arial"/>
          <w:b/>
          <w:bCs/>
          <w:sz w:val="24"/>
          <w:szCs w:val="24"/>
        </w:rPr>
        <w:t>a motivación</w:t>
      </w:r>
      <w:r w:rsidRPr="00B65937">
        <w:rPr>
          <w:rFonts w:ascii="Arial" w:hAnsi="Arial" w:cs="Arial"/>
          <w:bCs/>
          <w:sz w:val="24"/>
          <w:szCs w:val="24"/>
        </w:rPr>
        <w:t xml:space="preserve"> impacta al debido proceso, </w:t>
      </w:r>
      <w:r w:rsidR="00D03CF4" w:rsidRPr="00B65937">
        <w:rPr>
          <w:rFonts w:ascii="Arial" w:hAnsi="Arial" w:cs="Arial"/>
          <w:bCs/>
          <w:sz w:val="24"/>
          <w:szCs w:val="24"/>
        </w:rPr>
        <w:t>dado que,</w:t>
      </w:r>
      <w:r w:rsidRPr="00B65937">
        <w:rPr>
          <w:rFonts w:ascii="Arial" w:hAnsi="Arial" w:cs="Arial"/>
          <w:bCs/>
          <w:sz w:val="24"/>
          <w:szCs w:val="24"/>
        </w:rPr>
        <w:t xml:space="preserve"> del cumplimiento efectivo de este principio constitucional, la parte afectada va a tener la oportunidad de ejercer eficientemente su derecho de defensa al contar con todos los elementos fácticos y jurídicos para su impugnación.</w:t>
      </w:r>
    </w:p>
    <w:p w14:paraId="5E5BF037" w14:textId="77777777" w:rsidR="008D5803" w:rsidRPr="00B65937" w:rsidRDefault="008D5803" w:rsidP="008D5803">
      <w:pPr>
        <w:spacing w:after="0"/>
        <w:jc w:val="both"/>
        <w:rPr>
          <w:rFonts w:ascii="Arial" w:hAnsi="Arial" w:cs="Arial"/>
          <w:bCs/>
          <w:sz w:val="24"/>
          <w:szCs w:val="24"/>
        </w:rPr>
      </w:pPr>
    </w:p>
    <w:p w14:paraId="661C1BBD" w14:textId="681BFA6A" w:rsidR="00B65937" w:rsidRDefault="00B65937" w:rsidP="008D5803">
      <w:pPr>
        <w:spacing w:after="0"/>
        <w:jc w:val="both"/>
        <w:rPr>
          <w:rFonts w:ascii="Arial" w:hAnsi="Arial" w:cs="Arial"/>
          <w:bCs/>
          <w:sz w:val="24"/>
          <w:szCs w:val="24"/>
        </w:rPr>
      </w:pPr>
      <w:r w:rsidRPr="00B65937">
        <w:rPr>
          <w:rFonts w:ascii="Arial" w:hAnsi="Arial" w:cs="Arial"/>
          <w:bCs/>
          <w:sz w:val="24"/>
          <w:szCs w:val="24"/>
        </w:rPr>
        <w:t>La Ley General de la Administración Pública en su artículo 136</w:t>
      </w:r>
      <w:r w:rsidR="005D4861">
        <w:rPr>
          <w:rFonts w:ascii="Arial" w:hAnsi="Arial" w:cs="Arial"/>
          <w:bCs/>
          <w:sz w:val="24"/>
          <w:szCs w:val="24"/>
        </w:rPr>
        <w:t xml:space="preserve">, </w:t>
      </w:r>
      <w:r w:rsidRPr="00B65937">
        <w:rPr>
          <w:rFonts w:ascii="Arial" w:hAnsi="Arial" w:cs="Arial"/>
          <w:bCs/>
          <w:sz w:val="24"/>
          <w:szCs w:val="24"/>
        </w:rPr>
        <w:t xml:space="preserve">es clara al referirse al tema de la </w:t>
      </w:r>
      <w:r w:rsidR="005D4861">
        <w:rPr>
          <w:rFonts w:ascii="Arial" w:hAnsi="Arial" w:cs="Arial"/>
          <w:bCs/>
          <w:sz w:val="24"/>
          <w:szCs w:val="24"/>
        </w:rPr>
        <w:t>m</w:t>
      </w:r>
      <w:r w:rsidRPr="00B65937">
        <w:rPr>
          <w:rFonts w:ascii="Arial" w:hAnsi="Arial" w:cs="Arial"/>
          <w:bCs/>
          <w:sz w:val="24"/>
          <w:szCs w:val="24"/>
        </w:rPr>
        <w:t>otivación y la obligación de la Administración de observar en los casos que corresponda la implementación de este elemento formal del acto. Dicho numeral indica</w:t>
      </w:r>
      <w:r w:rsidR="00D03CF4">
        <w:rPr>
          <w:rFonts w:ascii="Arial" w:hAnsi="Arial" w:cs="Arial"/>
          <w:bCs/>
          <w:sz w:val="24"/>
          <w:szCs w:val="24"/>
        </w:rPr>
        <w:t>:</w:t>
      </w:r>
      <w:r w:rsidRPr="00B65937">
        <w:rPr>
          <w:rFonts w:ascii="Arial" w:hAnsi="Arial" w:cs="Arial"/>
          <w:bCs/>
          <w:sz w:val="24"/>
          <w:szCs w:val="24"/>
        </w:rPr>
        <w:t xml:space="preserve"> </w:t>
      </w:r>
      <w:r w:rsidRPr="00B65937">
        <w:rPr>
          <w:rFonts w:ascii="Arial" w:hAnsi="Arial" w:cs="Arial"/>
          <w:bCs/>
          <w:i/>
          <w:sz w:val="24"/>
          <w:szCs w:val="24"/>
        </w:rPr>
        <w:t xml:space="preserve">“serán motivados con mención, sucinta al menos, de sus fundamentos: a) Los actos que impongan obligaciones o que limiten, supriman o </w:t>
      </w:r>
      <w:r w:rsidRPr="00B65937">
        <w:rPr>
          <w:rFonts w:ascii="Arial" w:hAnsi="Arial" w:cs="Arial"/>
          <w:bCs/>
          <w:i/>
          <w:sz w:val="24"/>
          <w:szCs w:val="24"/>
        </w:rPr>
        <w:lastRenderedPageBreak/>
        <w:t>denieguen derechos subjetivos; b) Los que resuelvan recursos; c) Los que se separen del criterio seguido en actuaciones precedentes o del dictamen de órganos consultivos; d) Los de suspensión de actos que hayan sido objeto del recurso; e) Los reglamentos y actos discrecionales de alcance general; y f) Los que deban serlo en virtud de ley”</w:t>
      </w:r>
      <w:r w:rsidRPr="00B65937">
        <w:rPr>
          <w:rFonts w:ascii="Arial" w:hAnsi="Arial" w:cs="Arial"/>
          <w:bCs/>
          <w:sz w:val="24"/>
          <w:szCs w:val="24"/>
        </w:rPr>
        <w:t xml:space="preserve">. De igual modo </w:t>
      </w:r>
      <w:r w:rsidRPr="00FA3B3F">
        <w:rPr>
          <w:rFonts w:ascii="Arial" w:hAnsi="Arial" w:cs="Arial"/>
          <w:bCs/>
          <w:sz w:val="24"/>
          <w:szCs w:val="24"/>
        </w:rPr>
        <w:t>la norma refiere</w:t>
      </w:r>
      <w:r w:rsidR="00BB7CF9" w:rsidRPr="00FA3B3F">
        <w:rPr>
          <w:rFonts w:ascii="Arial" w:hAnsi="Arial" w:cs="Arial"/>
          <w:bCs/>
          <w:sz w:val="24"/>
          <w:szCs w:val="24"/>
        </w:rPr>
        <w:t>,</w:t>
      </w:r>
      <w:r w:rsidRPr="00FA3B3F">
        <w:rPr>
          <w:rFonts w:ascii="Arial" w:hAnsi="Arial" w:cs="Arial"/>
          <w:bCs/>
          <w:sz w:val="24"/>
          <w:szCs w:val="24"/>
        </w:rPr>
        <w:t xml:space="preserve"> que</w:t>
      </w:r>
      <w:r w:rsidRPr="00B65937">
        <w:rPr>
          <w:rFonts w:ascii="Arial" w:hAnsi="Arial" w:cs="Arial"/>
          <w:bCs/>
          <w:sz w:val="24"/>
          <w:szCs w:val="24"/>
        </w:rPr>
        <w:t xml:space="preserve"> la motivación podrá consistir en la referencia explícita o inequívoca a los motivos de la petición del administrado, o bien a propuestas, dictámenes o resoluciones previas que hubieren servido de sustento técnico jurídico para la adopción del acto, en cuyo caso la motivación puede ser sucinta haciendo mención de aquellos estudios, informes o dictámenes, pero deberá acompañarse una copia de </w:t>
      </w:r>
      <w:r w:rsidR="00600AD5">
        <w:rPr>
          <w:rFonts w:ascii="Arial" w:hAnsi="Arial" w:cs="Arial"/>
          <w:bCs/>
          <w:sz w:val="24"/>
          <w:szCs w:val="24"/>
        </w:rPr>
        <w:t>é</w:t>
      </w:r>
      <w:r w:rsidRPr="00B65937">
        <w:rPr>
          <w:rFonts w:ascii="Arial" w:hAnsi="Arial" w:cs="Arial"/>
          <w:bCs/>
          <w:sz w:val="24"/>
          <w:szCs w:val="24"/>
        </w:rPr>
        <w:t xml:space="preserve">ste para el administrado. </w:t>
      </w:r>
    </w:p>
    <w:p w14:paraId="6F7251F1" w14:textId="77777777" w:rsidR="008D5803" w:rsidRPr="00B65937" w:rsidRDefault="008D5803" w:rsidP="008D5803">
      <w:pPr>
        <w:spacing w:after="0"/>
        <w:jc w:val="both"/>
        <w:rPr>
          <w:rFonts w:ascii="Arial" w:hAnsi="Arial" w:cs="Arial"/>
          <w:bCs/>
          <w:sz w:val="24"/>
          <w:szCs w:val="24"/>
        </w:rPr>
      </w:pPr>
    </w:p>
    <w:p w14:paraId="2A57843D" w14:textId="4CB2E68D" w:rsidR="00B65937" w:rsidRDefault="00B65937" w:rsidP="008D5803">
      <w:pPr>
        <w:spacing w:after="0"/>
        <w:jc w:val="both"/>
        <w:rPr>
          <w:rFonts w:ascii="Arial" w:hAnsi="Arial" w:cs="Arial"/>
          <w:bCs/>
          <w:sz w:val="24"/>
          <w:szCs w:val="24"/>
        </w:rPr>
      </w:pPr>
      <w:r w:rsidRPr="00B65937">
        <w:rPr>
          <w:rFonts w:ascii="Arial" w:hAnsi="Arial" w:cs="Arial"/>
          <w:bCs/>
          <w:sz w:val="24"/>
          <w:szCs w:val="24"/>
        </w:rPr>
        <w:t xml:space="preserve">Lo anterior es precisamente en resguardo del </w:t>
      </w:r>
      <w:r w:rsidR="005D4861">
        <w:rPr>
          <w:rFonts w:ascii="Arial" w:hAnsi="Arial" w:cs="Arial"/>
          <w:bCs/>
          <w:sz w:val="24"/>
          <w:szCs w:val="24"/>
        </w:rPr>
        <w:t>d</w:t>
      </w:r>
      <w:r w:rsidRPr="00B65937">
        <w:rPr>
          <w:rFonts w:ascii="Arial" w:hAnsi="Arial" w:cs="Arial"/>
          <w:bCs/>
          <w:sz w:val="24"/>
          <w:szCs w:val="24"/>
        </w:rPr>
        <w:t xml:space="preserve">ebido </w:t>
      </w:r>
      <w:r w:rsidR="005D4861">
        <w:rPr>
          <w:rFonts w:ascii="Arial" w:hAnsi="Arial" w:cs="Arial"/>
          <w:bCs/>
          <w:sz w:val="24"/>
          <w:szCs w:val="24"/>
        </w:rPr>
        <w:t>p</w:t>
      </w:r>
      <w:r w:rsidRPr="00B65937">
        <w:rPr>
          <w:rFonts w:ascii="Arial" w:hAnsi="Arial" w:cs="Arial"/>
          <w:bCs/>
          <w:sz w:val="24"/>
          <w:szCs w:val="24"/>
        </w:rPr>
        <w:t xml:space="preserve">roceso y del sub </w:t>
      </w:r>
      <w:r w:rsidR="005D4861">
        <w:rPr>
          <w:rFonts w:ascii="Arial" w:hAnsi="Arial" w:cs="Arial"/>
          <w:bCs/>
          <w:sz w:val="24"/>
          <w:szCs w:val="24"/>
        </w:rPr>
        <w:t>p</w:t>
      </w:r>
      <w:r w:rsidRPr="00B65937">
        <w:rPr>
          <w:rFonts w:ascii="Arial" w:hAnsi="Arial" w:cs="Arial"/>
          <w:bCs/>
          <w:sz w:val="24"/>
          <w:szCs w:val="24"/>
        </w:rPr>
        <w:t xml:space="preserve">rincipio derivado de </w:t>
      </w:r>
      <w:r w:rsidR="00600AD5">
        <w:rPr>
          <w:rFonts w:ascii="Arial" w:hAnsi="Arial" w:cs="Arial"/>
          <w:bCs/>
          <w:sz w:val="24"/>
          <w:szCs w:val="24"/>
        </w:rPr>
        <w:t>é</w:t>
      </w:r>
      <w:r w:rsidRPr="00B65937">
        <w:rPr>
          <w:rFonts w:ascii="Arial" w:hAnsi="Arial" w:cs="Arial"/>
          <w:bCs/>
          <w:sz w:val="24"/>
          <w:szCs w:val="24"/>
        </w:rPr>
        <w:t>ste</w:t>
      </w:r>
      <w:r w:rsidR="00D03CF4">
        <w:rPr>
          <w:rFonts w:ascii="Arial" w:hAnsi="Arial" w:cs="Arial"/>
          <w:bCs/>
          <w:sz w:val="24"/>
          <w:szCs w:val="24"/>
        </w:rPr>
        <w:t>,</w:t>
      </w:r>
      <w:r w:rsidRPr="00B65937">
        <w:rPr>
          <w:rFonts w:ascii="Arial" w:hAnsi="Arial" w:cs="Arial"/>
          <w:bCs/>
          <w:sz w:val="24"/>
          <w:szCs w:val="24"/>
        </w:rPr>
        <w:t xml:space="preserve"> </w:t>
      </w:r>
      <w:r w:rsidR="00D03CF4">
        <w:rPr>
          <w:rFonts w:ascii="Arial" w:hAnsi="Arial" w:cs="Arial"/>
          <w:bCs/>
          <w:sz w:val="24"/>
          <w:szCs w:val="24"/>
        </w:rPr>
        <w:t>el</w:t>
      </w:r>
      <w:r w:rsidRPr="00B65937">
        <w:rPr>
          <w:rFonts w:ascii="Arial" w:hAnsi="Arial" w:cs="Arial"/>
          <w:bCs/>
          <w:sz w:val="24"/>
          <w:szCs w:val="24"/>
        </w:rPr>
        <w:t xml:space="preserve"> </w:t>
      </w:r>
      <w:r w:rsidR="005D4861">
        <w:rPr>
          <w:rFonts w:ascii="Arial" w:hAnsi="Arial" w:cs="Arial"/>
          <w:bCs/>
          <w:sz w:val="24"/>
          <w:szCs w:val="24"/>
        </w:rPr>
        <w:t>d</w:t>
      </w:r>
      <w:r w:rsidRPr="00B65937">
        <w:rPr>
          <w:rFonts w:ascii="Arial" w:hAnsi="Arial" w:cs="Arial"/>
          <w:bCs/>
          <w:sz w:val="24"/>
          <w:szCs w:val="24"/>
        </w:rPr>
        <w:t xml:space="preserve">erecho a la </w:t>
      </w:r>
      <w:r w:rsidR="005D4861">
        <w:rPr>
          <w:rFonts w:ascii="Arial" w:hAnsi="Arial" w:cs="Arial"/>
          <w:bCs/>
          <w:sz w:val="24"/>
          <w:szCs w:val="24"/>
        </w:rPr>
        <w:t>d</w:t>
      </w:r>
      <w:r w:rsidRPr="00B65937">
        <w:rPr>
          <w:rFonts w:ascii="Arial" w:hAnsi="Arial" w:cs="Arial"/>
          <w:bCs/>
          <w:sz w:val="24"/>
          <w:szCs w:val="24"/>
        </w:rPr>
        <w:t>efensa, pues no podría el administrado ejercer las acciones recursivas pertinentes en resguardo de sus intereses, sino sabe cuáles fueron las razones que mediaron para la emisión del acto que lo perjudica.</w:t>
      </w:r>
    </w:p>
    <w:p w14:paraId="50D8381C" w14:textId="77777777" w:rsidR="008D5803" w:rsidRPr="00B65937" w:rsidRDefault="008D5803" w:rsidP="008D5803">
      <w:pPr>
        <w:spacing w:after="0"/>
        <w:jc w:val="both"/>
        <w:rPr>
          <w:rFonts w:ascii="Arial" w:hAnsi="Arial" w:cs="Arial"/>
          <w:bCs/>
          <w:sz w:val="24"/>
          <w:szCs w:val="24"/>
        </w:rPr>
      </w:pPr>
    </w:p>
    <w:p w14:paraId="4C4970B4" w14:textId="146298B1" w:rsidR="00B65937" w:rsidRDefault="00B65937" w:rsidP="008D5803">
      <w:pPr>
        <w:spacing w:after="0"/>
        <w:jc w:val="both"/>
        <w:rPr>
          <w:rFonts w:ascii="Arial" w:hAnsi="Arial" w:cs="Arial"/>
          <w:sz w:val="24"/>
          <w:szCs w:val="24"/>
        </w:rPr>
      </w:pPr>
      <w:r w:rsidRPr="00C93534">
        <w:rPr>
          <w:rFonts w:ascii="Arial" w:hAnsi="Arial" w:cs="Arial"/>
          <w:sz w:val="24"/>
          <w:szCs w:val="24"/>
        </w:rPr>
        <w:t xml:space="preserve">El Tribunal Contencioso </w:t>
      </w:r>
      <w:r w:rsidRPr="00FA3B3F">
        <w:rPr>
          <w:rFonts w:ascii="Arial" w:hAnsi="Arial" w:cs="Arial"/>
          <w:sz w:val="24"/>
          <w:szCs w:val="24"/>
        </w:rPr>
        <w:t xml:space="preserve">Administrativo Sección V en su </w:t>
      </w:r>
      <w:r w:rsidRPr="00FA3B3F">
        <w:rPr>
          <w:rFonts w:ascii="Arial" w:hAnsi="Arial" w:cs="Arial"/>
          <w:b/>
          <w:bCs/>
          <w:sz w:val="24"/>
          <w:szCs w:val="24"/>
        </w:rPr>
        <w:t xml:space="preserve">Sentencia 00032 de las </w:t>
      </w:r>
      <w:r w:rsidR="005D4861" w:rsidRPr="00FA3B3F">
        <w:rPr>
          <w:rFonts w:ascii="Arial" w:hAnsi="Arial" w:cs="Arial"/>
          <w:b/>
          <w:bCs/>
          <w:sz w:val="24"/>
          <w:szCs w:val="24"/>
        </w:rPr>
        <w:t>08:00</w:t>
      </w:r>
      <w:r w:rsidRPr="00FA3B3F">
        <w:rPr>
          <w:rFonts w:ascii="Arial" w:hAnsi="Arial" w:cs="Arial"/>
          <w:b/>
          <w:bCs/>
          <w:sz w:val="24"/>
          <w:szCs w:val="24"/>
        </w:rPr>
        <w:t xml:space="preserve"> horas del </w:t>
      </w:r>
      <w:r w:rsidR="005D4861" w:rsidRPr="00FA3B3F">
        <w:rPr>
          <w:rFonts w:ascii="Arial" w:hAnsi="Arial" w:cs="Arial"/>
          <w:b/>
          <w:bCs/>
          <w:sz w:val="24"/>
          <w:szCs w:val="24"/>
        </w:rPr>
        <w:t>20</w:t>
      </w:r>
      <w:r w:rsidRPr="00FA3B3F">
        <w:rPr>
          <w:rFonts w:ascii="Arial" w:hAnsi="Arial" w:cs="Arial"/>
          <w:b/>
          <w:bCs/>
          <w:sz w:val="24"/>
          <w:szCs w:val="24"/>
        </w:rPr>
        <w:t xml:space="preserve"> de abril de </w:t>
      </w:r>
      <w:r w:rsidR="005D4861" w:rsidRPr="00FA3B3F">
        <w:rPr>
          <w:rFonts w:ascii="Arial" w:hAnsi="Arial" w:cs="Arial"/>
          <w:b/>
          <w:bCs/>
          <w:sz w:val="24"/>
          <w:szCs w:val="24"/>
        </w:rPr>
        <w:t>2012</w:t>
      </w:r>
      <w:r w:rsidR="00600AD5" w:rsidRPr="00FA3B3F">
        <w:rPr>
          <w:rFonts w:ascii="Arial" w:hAnsi="Arial" w:cs="Arial"/>
          <w:b/>
          <w:bCs/>
          <w:sz w:val="24"/>
          <w:szCs w:val="24"/>
        </w:rPr>
        <w:t>,</w:t>
      </w:r>
      <w:r w:rsidRPr="00FA3B3F">
        <w:rPr>
          <w:rFonts w:ascii="Arial" w:hAnsi="Arial" w:cs="Arial"/>
          <w:sz w:val="24"/>
          <w:szCs w:val="24"/>
        </w:rPr>
        <w:t xml:space="preserve"> dispone respecto</w:t>
      </w:r>
      <w:r w:rsidRPr="00C93534">
        <w:rPr>
          <w:rFonts w:ascii="Arial" w:hAnsi="Arial" w:cs="Arial"/>
          <w:sz w:val="24"/>
          <w:szCs w:val="24"/>
        </w:rPr>
        <w:t xml:space="preserve"> al tema de la motivación en relación al </w:t>
      </w:r>
      <w:r w:rsidR="005D4861">
        <w:rPr>
          <w:rFonts w:ascii="Arial" w:hAnsi="Arial" w:cs="Arial"/>
          <w:sz w:val="24"/>
          <w:szCs w:val="24"/>
        </w:rPr>
        <w:t>p</w:t>
      </w:r>
      <w:r w:rsidRPr="00C93534">
        <w:rPr>
          <w:rFonts w:ascii="Arial" w:hAnsi="Arial" w:cs="Arial"/>
          <w:sz w:val="24"/>
          <w:szCs w:val="24"/>
        </w:rPr>
        <w:t xml:space="preserve">rincipio de </w:t>
      </w:r>
      <w:r w:rsidR="005D4861">
        <w:rPr>
          <w:rFonts w:ascii="Arial" w:hAnsi="Arial" w:cs="Arial"/>
          <w:sz w:val="24"/>
          <w:szCs w:val="24"/>
        </w:rPr>
        <w:t>l</w:t>
      </w:r>
      <w:r w:rsidRPr="00C93534">
        <w:rPr>
          <w:rFonts w:ascii="Arial" w:hAnsi="Arial" w:cs="Arial"/>
          <w:sz w:val="24"/>
          <w:szCs w:val="24"/>
        </w:rPr>
        <w:t xml:space="preserve">egalidad y al del </w:t>
      </w:r>
      <w:r w:rsidR="005D4861">
        <w:rPr>
          <w:rFonts w:ascii="Arial" w:hAnsi="Arial" w:cs="Arial"/>
          <w:sz w:val="24"/>
          <w:szCs w:val="24"/>
        </w:rPr>
        <w:t>d</w:t>
      </w:r>
      <w:r w:rsidRPr="00C93534">
        <w:rPr>
          <w:rFonts w:ascii="Arial" w:hAnsi="Arial" w:cs="Arial"/>
          <w:sz w:val="24"/>
          <w:szCs w:val="24"/>
        </w:rPr>
        <w:t xml:space="preserve">ebido </w:t>
      </w:r>
      <w:r w:rsidR="005D4861">
        <w:rPr>
          <w:rFonts w:ascii="Arial" w:hAnsi="Arial" w:cs="Arial"/>
          <w:sz w:val="24"/>
          <w:szCs w:val="24"/>
        </w:rPr>
        <w:t>p</w:t>
      </w:r>
      <w:r w:rsidRPr="00C93534">
        <w:rPr>
          <w:rFonts w:ascii="Arial" w:hAnsi="Arial" w:cs="Arial"/>
          <w:sz w:val="24"/>
          <w:szCs w:val="24"/>
        </w:rPr>
        <w:t>roceso, lo siguiente:</w:t>
      </w:r>
    </w:p>
    <w:p w14:paraId="19B207EC" w14:textId="77777777" w:rsidR="008D5803" w:rsidRDefault="008D5803" w:rsidP="008D5803">
      <w:pPr>
        <w:spacing w:after="0"/>
        <w:jc w:val="both"/>
        <w:rPr>
          <w:rFonts w:ascii="Arial" w:hAnsi="Arial" w:cs="Arial"/>
          <w:sz w:val="24"/>
          <w:szCs w:val="24"/>
        </w:rPr>
      </w:pPr>
    </w:p>
    <w:p w14:paraId="4636F4CE" w14:textId="77777777" w:rsidR="00B65937" w:rsidRDefault="00B65937" w:rsidP="008D5803">
      <w:pPr>
        <w:spacing w:after="0"/>
        <w:ind w:left="851" w:right="851"/>
        <w:jc w:val="both"/>
        <w:rPr>
          <w:rFonts w:ascii="Arial" w:hAnsi="Arial" w:cs="Arial"/>
          <w:b/>
          <w:bCs/>
          <w:i/>
          <w:iCs/>
        </w:rPr>
      </w:pPr>
      <w:r w:rsidRPr="00C93534">
        <w:rPr>
          <w:rFonts w:ascii="Arial" w:hAnsi="Arial" w:cs="Arial"/>
          <w:b/>
          <w:bCs/>
          <w:i/>
          <w:iCs/>
        </w:rPr>
        <w:t xml:space="preserve">“V.-SOBRE LA FALTA DE MOTIVACION DE LAS RESOLUCIONES IMPUGNADAS </w:t>
      </w:r>
    </w:p>
    <w:p w14:paraId="5C9ABA51" w14:textId="77777777" w:rsidR="008D5803" w:rsidRPr="00C93534" w:rsidRDefault="008D5803" w:rsidP="008D5803">
      <w:pPr>
        <w:spacing w:after="0"/>
        <w:ind w:left="851" w:right="851"/>
        <w:jc w:val="both"/>
        <w:rPr>
          <w:rFonts w:ascii="Arial" w:hAnsi="Arial" w:cs="Arial"/>
          <w:b/>
          <w:i/>
          <w:iCs/>
        </w:rPr>
      </w:pPr>
    </w:p>
    <w:p w14:paraId="03F2B571" w14:textId="7AD277B6" w:rsidR="008D5803" w:rsidRDefault="00B65937" w:rsidP="008D5803">
      <w:pPr>
        <w:spacing w:after="0"/>
        <w:ind w:left="851" w:right="851"/>
        <w:jc w:val="both"/>
        <w:rPr>
          <w:rFonts w:ascii="Arial" w:hAnsi="Arial" w:cs="Arial"/>
          <w:i/>
          <w:iCs/>
        </w:rPr>
      </w:pPr>
      <w:r w:rsidRPr="00C93534">
        <w:rPr>
          <w:rFonts w:ascii="Arial" w:hAnsi="Arial" w:cs="Arial"/>
          <w:i/>
          <w:iCs/>
        </w:rPr>
        <w:t xml:space="preserve">La Sala Constitucional desde su jurisprudencia inicial sentó como principio de rango constitucional, a la vez como parte del </w:t>
      </w:r>
      <w:r w:rsidRPr="00C93534">
        <w:rPr>
          <w:rFonts w:ascii="Arial" w:hAnsi="Arial" w:cs="Arial"/>
          <w:bCs/>
          <w:i/>
          <w:iCs/>
        </w:rPr>
        <w:t>debido</w:t>
      </w:r>
      <w:r w:rsidRPr="00C93534">
        <w:rPr>
          <w:rFonts w:ascii="Arial" w:hAnsi="Arial" w:cs="Arial"/>
          <w:i/>
          <w:iCs/>
        </w:rPr>
        <w:t xml:space="preserve"> </w:t>
      </w:r>
      <w:r w:rsidRPr="00C93534">
        <w:rPr>
          <w:rFonts w:ascii="Arial" w:hAnsi="Arial" w:cs="Arial"/>
          <w:bCs/>
          <w:i/>
          <w:iCs/>
        </w:rPr>
        <w:t>proceso</w:t>
      </w:r>
      <w:r w:rsidRPr="00C93534">
        <w:rPr>
          <w:rFonts w:ascii="Arial" w:hAnsi="Arial" w:cs="Arial"/>
          <w:i/>
          <w:iCs/>
        </w:rPr>
        <w:t xml:space="preserve"> y de legalidad, la motivación de los actos </w:t>
      </w:r>
      <w:r w:rsidRPr="00C93534">
        <w:rPr>
          <w:rFonts w:ascii="Arial" w:hAnsi="Arial" w:cs="Arial"/>
          <w:bCs/>
          <w:i/>
          <w:iCs/>
        </w:rPr>
        <w:t>administrativo</w:t>
      </w:r>
      <w:r w:rsidRPr="00C93534">
        <w:rPr>
          <w:rFonts w:ascii="Arial" w:hAnsi="Arial" w:cs="Arial"/>
          <w:i/>
          <w:iCs/>
        </w:rPr>
        <w:t xml:space="preserve">s (sentencias 15-90, 226-91, 1612-92, entre otras). En la sentencia 7390-03, de las 15:28 del 22 de julio de 2003, la Sala Constitucional en relación con la motivación de los actos y resoluciones administrativas ha insistido en la obligación de motivar los actos </w:t>
      </w:r>
      <w:r w:rsidRPr="00C93534">
        <w:rPr>
          <w:rFonts w:ascii="Arial" w:hAnsi="Arial" w:cs="Arial"/>
          <w:bCs/>
          <w:i/>
          <w:iCs/>
        </w:rPr>
        <w:t>administrativo</w:t>
      </w:r>
      <w:r w:rsidRPr="00C93534">
        <w:rPr>
          <w:rFonts w:ascii="Arial" w:hAnsi="Arial" w:cs="Arial"/>
          <w:i/>
          <w:iCs/>
        </w:rPr>
        <w:t xml:space="preserve">s, como parte integrante del </w:t>
      </w:r>
      <w:r w:rsidRPr="00C93534">
        <w:rPr>
          <w:rFonts w:ascii="Arial" w:hAnsi="Arial" w:cs="Arial"/>
          <w:bCs/>
          <w:i/>
          <w:iCs/>
        </w:rPr>
        <w:t>debido</w:t>
      </w:r>
      <w:r w:rsidRPr="00C93534">
        <w:rPr>
          <w:rFonts w:ascii="Arial" w:hAnsi="Arial" w:cs="Arial"/>
          <w:i/>
          <w:iCs/>
        </w:rPr>
        <w:t xml:space="preserve"> </w:t>
      </w:r>
      <w:r w:rsidRPr="00C93534">
        <w:rPr>
          <w:rFonts w:ascii="Arial" w:hAnsi="Arial" w:cs="Arial"/>
          <w:bCs/>
          <w:i/>
          <w:iCs/>
        </w:rPr>
        <w:t>proceso</w:t>
      </w:r>
      <w:r w:rsidRPr="00C93534">
        <w:rPr>
          <w:rFonts w:ascii="Arial" w:hAnsi="Arial" w:cs="Arial"/>
          <w:i/>
          <w:iCs/>
        </w:rPr>
        <w:t xml:space="preserve">, resulta importante tener en cuenta lo desarrollado en la sentencia mencionada: </w:t>
      </w:r>
      <w:r w:rsidR="005D4861">
        <w:rPr>
          <w:rFonts w:ascii="Arial" w:hAnsi="Arial" w:cs="Arial"/>
          <w:i/>
          <w:iCs/>
        </w:rPr>
        <w:t>“</w:t>
      </w:r>
      <w:r w:rsidR="008D5803">
        <w:rPr>
          <w:rFonts w:ascii="Arial" w:hAnsi="Arial" w:cs="Arial"/>
          <w:i/>
          <w:iCs/>
        </w:rPr>
        <w:t>…</w:t>
      </w:r>
      <w:r w:rsidRPr="00C93534">
        <w:rPr>
          <w:rFonts w:ascii="Arial" w:hAnsi="Arial" w:cs="Arial"/>
          <w:i/>
          <w:iCs/>
        </w:rPr>
        <w:t xml:space="preserve"> </w:t>
      </w:r>
      <w:r w:rsidRPr="00C93534">
        <w:rPr>
          <w:rFonts w:ascii="Arial" w:hAnsi="Arial" w:cs="Arial"/>
          <w:b/>
          <w:i/>
          <w:iCs/>
          <w:u w:val="single"/>
        </w:rPr>
        <w:t xml:space="preserve">Reiteradamente ha dicho la Sala en su jurisprudencia que la motivación de los actos </w:t>
      </w:r>
      <w:r w:rsidRPr="00C93534">
        <w:rPr>
          <w:rFonts w:ascii="Arial" w:hAnsi="Arial" w:cs="Arial"/>
          <w:b/>
          <w:bCs/>
          <w:i/>
          <w:iCs/>
          <w:u w:val="single"/>
        </w:rPr>
        <w:t>administrativo</w:t>
      </w:r>
      <w:r w:rsidRPr="00C93534">
        <w:rPr>
          <w:rFonts w:ascii="Arial" w:hAnsi="Arial" w:cs="Arial"/>
          <w:b/>
          <w:i/>
          <w:iCs/>
          <w:u w:val="single"/>
        </w:rPr>
        <w:t xml:space="preserve">s es una exigencia del </w:t>
      </w:r>
      <w:r w:rsidRPr="00C93534">
        <w:rPr>
          <w:rFonts w:ascii="Arial" w:hAnsi="Arial" w:cs="Arial"/>
          <w:b/>
          <w:bCs/>
          <w:i/>
          <w:iCs/>
          <w:u w:val="single"/>
        </w:rPr>
        <w:t>debido</w:t>
      </w:r>
      <w:r w:rsidRPr="00C93534">
        <w:rPr>
          <w:rFonts w:ascii="Arial" w:hAnsi="Arial" w:cs="Arial"/>
          <w:b/>
          <w:i/>
          <w:iCs/>
          <w:u w:val="single"/>
        </w:rPr>
        <w:t xml:space="preserve"> </w:t>
      </w:r>
      <w:r w:rsidRPr="00C93534">
        <w:rPr>
          <w:rFonts w:ascii="Arial" w:hAnsi="Arial" w:cs="Arial"/>
          <w:b/>
          <w:bCs/>
          <w:i/>
          <w:iCs/>
          <w:u w:val="single"/>
        </w:rPr>
        <w:t>proceso</w:t>
      </w:r>
      <w:r w:rsidRPr="00C93534">
        <w:rPr>
          <w:rFonts w:ascii="Arial" w:hAnsi="Arial" w:cs="Arial"/>
          <w:b/>
          <w:i/>
          <w:iCs/>
          <w:u w:val="single"/>
        </w:rPr>
        <w:t xml:space="preserve"> y del derecho de defensa, puesto que implica la obligación de otorgar al administrado un discurso justificativo que acompañe a un acto de un poder público que -como en este caso- deniegue una gestión interpuesta ante la Administración. Se trata de un medio de control democrático y difuso, ejercido por el administrado sobre la no arbitrariedad del modo en que se ejercen las potestades públicas, habida cuenta que en la exigencia constitucional de motivación de los actos </w:t>
      </w:r>
      <w:r w:rsidRPr="00C93534">
        <w:rPr>
          <w:rFonts w:ascii="Arial" w:hAnsi="Arial" w:cs="Arial"/>
          <w:b/>
          <w:bCs/>
          <w:i/>
          <w:iCs/>
          <w:u w:val="single"/>
        </w:rPr>
        <w:t>administrativo</w:t>
      </w:r>
      <w:r w:rsidRPr="00C93534">
        <w:rPr>
          <w:rFonts w:ascii="Arial" w:hAnsi="Arial" w:cs="Arial"/>
          <w:b/>
          <w:i/>
          <w:iCs/>
          <w:u w:val="single"/>
        </w:rPr>
        <w:t xml:space="preserve">s se descubre así una función </w:t>
      </w:r>
      <w:proofErr w:type="spellStart"/>
      <w:r w:rsidRPr="00C93534">
        <w:rPr>
          <w:rFonts w:ascii="Arial" w:hAnsi="Arial" w:cs="Arial"/>
          <w:b/>
          <w:i/>
          <w:iCs/>
          <w:u w:val="single"/>
        </w:rPr>
        <w:t>supraprocesal</w:t>
      </w:r>
      <w:proofErr w:type="spellEnd"/>
      <w:r w:rsidRPr="00C93534">
        <w:rPr>
          <w:rFonts w:ascii="Arial" w:hAnsi="Arial" w:cs="Arial"/>
          <w:b/>
          <w:i/>
          <w:iCs/>
          <w:u w:val="single"/>
        </w:rPr>
        <w:t xml:space="preserve"> de este instituto, que sitúa tal exigencia entre las consecuencias del principio constitucional del que es expresión, el principio de interdicción de la arbitrariedad de los actos públicos.</w:t>
      </w:r>
      <w:r w:rsidRPr="00C93534">
        <w:rPr>
          <w:rFonts w:ascii="Arial" w:hAnsi="Arial" w:cs="Arial"/>
          <w:i/>
          <w:iCs/>
        </w:rPr>
        <w:t xml:space="preserve"> V.- 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w:t>
      </w:r>
      <w:r w:rsidRPr="00C93534">
        <w:rPr>
          <w:rFonts w:ascii="Arial" w:hAnsi="Arial" w:cs="Arial"/>
          <w:bCs/>
          <w:i/>
          <w:iCs/>
        </w:rPr>
        <w:lastRenderedPageBreak/>
        <w:t>administrativo</w:t>
      </w:r>
      <w:r w:rsidRPr="00C93534">
        <w:rPr>
          <w:rFonts w:ascii="Arial" w:hAnsi="Arial" w:cs="Arial"/>
          <w:i/>
          <w:iCs/>
        </w:rPr>
        <w:t xml:space="preserve"> como discurso justificativo de una decisión, se presenta más próxima a la motivación de la sentencia de lo que pudiera pensarse. Así, la justificación de una decisión conduce a justificar su contenido, lo cual permite desligar la motivación de </w:t>
      </w:r>
      <w:r w:rsidR="008D5803">
        <w:rPr>
          <w:rFonts w:ascii="Arial" w:hAnsi="Arial" w:cs="Arial"/>
          <w:i/>
          <w:iCs/>
        </w:rPr>
        <w:t>“</w:t>
      </w:r>
      <w:r w:rsidRPr="00C93534">
        <w:rPr>
          <w:rFonts w:ascii="Arial" w:hAnsi="Arial" w:cs="Arial"/>
          <w:i/>
          <w:iCs/>
        </w:rPr>
        <w:t>los motivos</w:t>
      </w:r>
      <w:r w:rsidR="008D5803">
        <w:rPr>
          <w:rFonts w:ascii="Arial" w:hAnsi="Arial" w:cs="Arial"/>
          <w:i/>
          <w:iCs/>
        </w:rPr>
        <w:t>”</w:t>
      </w:r>
      <w:r w:rsidRPr="00C93534">
        <w:rPr>
          <w:rFonts w:ascii="Arial" w:hAnsi="Arial" w:cs="Arial"/>
          <w:i/>
          <w:iCs/>
        </w:rPr>
        <w:t xml:space="preserve"> (elemento del acto).</w:t>
      </w:r>
    </w:p>
    <w:p w14:paraId="39A5A3CD" w14:textId="611BD622" w:rsidR="005D4861" w:rsidRDefault="00B65937" w:rsidP="008D5803">
      <w:pPr>
        <w:spacing w:after="0"/>
        <w:ind w:left="851" w:right="851"/>
        <w:jc w:val="both"/>
        <w:rPr>
          <w:rFonts w:ascii="Arial" w:hAnsi="Arial" w:cs="Arial"/>
          <w:i/>
          <w:iCs/>
        </w:rPr>
      </w:pPr>
      <w:r w:rsidRPr="00C93534">
        <w:rPr>
          <w:rFonts w:ascii="Arial" w:hAnsi="Arial" w:cs="Arial"/>
          <w:i/>
          <w:iCs/>
        </w:rPr>
        <w:t xml:space="preserve"> </w:t>
      </w:r>
    </w:p>
    <w:p w14:paraId="455A5003" w14:textId="32531DA9" w:rsidR="00B65937" w:rsidRDefault="00B65937" w:rsidP="008D5803">
      <w:pPr>
        <w:spacing w:after="0"/>
        <w:ind w:left="851" w:right="851"/>
        <w:jc w:val="both"/>
        <w:rPr>
          <w:rFonts w:ascii="Arial" w:hAnsi="Arial" w:cs="Arial"/>
          <w:i/>
          <w:iCs/>
        </w:rPr>
      </w:pPr>
      <w:r w:rsidRPr="00C93534">
        <w:rPr>
          <w:rFonts w:ascii="Arial" w:hAnsi="Arial" w:cs="Arial"/>
          <w:i/>
          <w:iCs/>
        </w:rPr>
        <w:t xml:space="preserve">Aunque por supuesto la motivación de la sentencia y la del acto </w:t>
      </w:r>
      <w:r w:rsidRPr="00C93534">
        <w:rPr>
          <w:rFonts w:ascii="Arial" w:hAnsi="Arial" w:cs="Arial"/>
          <w:bCs/>
          <w:i/>
          <w:iCs/>
        </w:rPr>
        <w:t>administrativo</w:t>
      </w:r>
      <w:r w:rsidRPr="00C93534">
        <w:rPr>
          <w:rFonts w:ascii="Arial" w:hAnsi="Arial" w:cs="Arial"/>
          <w:i/>
          <w:iCs/>
        </w:rPr>
        <w:t xml:space="preserve"> difieren profundamente, se trata de una diferencia que no tiene mayor relevancia en lo que se refiere a las condiciones de ejercicio de cada tipo de poder jurídico, en un Estado democrático de derecho que pretenda realizar una sociedad democrática. La motivación del acto </w:t>
      </w:r>
      <w:r w:rsidRPr="00C93534">
        <w:rPr>
          <w:rFonts w:ascii="Arial" w:hAnsi="Arial" w:cs="Arial"/>
          <w:bCs/>
          <w:i/>
          <w:iCs/>
        </w:rPr>
        <w:t>administrativo</w:t>
      </w:r>
      <w:r w:rsidRPr="00C93534">
        <w:rPr>
          <w:rFonts w:ascii="Arial" w:hAnsi="Arial" w:cs="Arial"/>
          <w:i/>
          <w:iCs/>
        </w:rPr>
        <w:t xml:space="preserve">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w:t>
      </w:r>
      <w:r w:rsidR="005D4861">
        <w:rPr>
          <w:rFonts w:ascii="Arial" w:hAnsi="Arial" w:cs="Arial"/>
          <w:i/>
          <w:iCs/>
        </w:rPr>
        <w:t>”</w:t>
      </w:r>
    </w:p>
    <w:p w14:paraId="427DDF87" w14:textId="77777777" w:rsidR="008D5803" w:rsidRPr="00C93534" w:rsidRDefault="008D5803" w:rsidP="008D5803">
      <w:pPr>
        <w:spacing w:after="0"/>
        <w:ind w:left="851" w:right="851"/>
        <w:jc w:val="both"/>
        <w:rPr>
          <w:rFonts w:ascii="Arial" w:hAnsi="Arial" w:cs="Arial"/>
          <w:i/>
          <w:iCs/>
        </w:rPr>
      </w:pPr>
    </w:p>
    <w:p w14:paraId="39CA222F" w14:textId="1F1800F7" w:rsidR="00B65937" w:rsidRDefault="00B65937" w:rsidP="008D5803">
      <w:pPr>
        <w:spacing w:after="0"/>
        <w:ind w:left="851" w:right="851"/>
        <w:jc w:val="both"/>
        <w:rPr>
          <w:rFonts w:ascii="Arial" w:hAnsi="Arial" w:cs="Arial"/>
          <w:i/>
          <w:iCs/>
        </w:rPr>
      </w:pPr>
      <w:r w:rsidRPr="00C93534">
        <w:rPr>
          <w:rFonts w:ascii="Arial" w:hAnsi="Arial" w:cs="Arial"/>
          <w:i/>
          <w:iCs/>
        </w:rPr>
        <w:t xml:space="preserve">De lo citado se desprende que esta motivación implica que las razones por las cuales se dicta el acto deben ser enunciadas formalmente, de manera explícita. De igual modo deben ser razonadas las circunstancias de hecho y de derecho en que se fundamenta la Administración para dictar o emanar el acto </w:t>
      </w:r>
      <w:r w:rsidRPr="00C93534">
        <w:rPr>
          <w:rFonts w:ascii="Arial" w:hAnsi="Arial" w:cs="Arial"/>
          <w:bCs/>
          <w:i/>
          <w:iCs/>
        </w:rPr>
        <w:t>administrativo</w:t>
      </w:r>
      <w:r w:rsidRPr="00C93534">
        <w:rPr>
          <w:rFonts w:ascii="Arial" w:hAnsi="Arial" w:cs="Arial"/>
          <w:i/>
          <w:iCs/>
        </w:rPr>
        <w:t xml:space="preserve">. La motivación es la expresión formal del motivo del acto y se encuentra en los “considerandos” de las resoluciones. La debida motivación impacta al </w:t>
      </w:r>
      <w:r w:rsidRPr="00C93534">
        <w:rPr>
          <w:rFonts w:ascii="Arial" w:hAnsi="Arial" w:cs="Arial"/>
          <w:bCs/>
          <w:i/>
          <w:iCs/>
        </w:rPr>
        <w:t>debido</w:t>
      </w:r>
      <w:r w:rsidRPr="00C93534">
        <w:rPr>
          <w:rFonts w:ascii="Arial" w:hAnsi="Arial" w:cs="Arial"/>
          <w:i/>
          <w:iCs/>
        </w:rPr>
        <w:t xml:space="preserve"> </w:t>
      </w:r>
      <w:r w:rsidRPr="00C93534">
        <w:rPr>
          <w:rFonts w:ascii="Arial" w:hAnsi="Arial" w:cs="Arial"/>
          <w:bCs/>
          <w:i/>
          <w:iCs/>
        </w:rPr>
        <w:t>proceso</w:t>
      </w:r>
      <w:r w:rsidRPr="00C93534">
        <w:rPr>
          <w:rFonts w:ascii="Arial" w:hAnsi="Arial" w:cs="Arial"/>
          <w:i/>
          <w:iCs/>
        </w:rPr>
        <w:t xml:space="preserve">, </w:t>
      </w:r>
      <w:r w:rsidR="008D5803" w:rsidRPr="00C93534">
        <w:rPr>
          <w:rFonts w:ascii="Arial" w:hAnsi="Arial" w:cs="Arial"/>
          <w:i/>
          <w:iCs/>
        </w:rPr>
        <w:t>dado que,</w:t>
      </w:r>
      <w:r w:rsidRPr="00C93534">
        <w:rPr>
          <w:rFonts w:ascii="Arial" w:hAnsi="Arial" w:cs="Arial"/>
          <w:i/>
          <w:iCs/>
        </w:rPr>
        <w:t xml:space="preserve"> del cumplimiento efectivo de este principio constitucional, la parte afectada va a tener la oportunidad de ejercer eficientemente su derecho de defensa al contar con todos los elementos fácticos y jurídicos para su impugnación. A nivel legal, La Ley General de la Administración Pública, (en adelante LGAP), establece con meridiana claridad la obligación administrativa de resolver los recursos por medio de una resolución expresa, el artículo 136 en su inciso b), dispone lo siguiente: </w:t>
      </w:r>
      <w:r w:rsidR="005D4861">
        <w:rPr>
          <w:rFonts w:ascii="Arial" w:hAnsi="Arial" w:cs="Arial"/>
          <w:i/>
          <w:iCs/>
        </w:rPr>
        <w:t>“</w:t>
      </w:r>
      <w:r w:rsidRPr="00C93534">
        <w:rPr>
          <w:rFonts w:ascii="Arial" w:hAnsi="Arial" w:cs="Arial"/>
          <w:i/>
          <w:iCs/>
        </w:rPr>
        <w:t>Serán motivados con mención, sucinta al menos, de sus fundamentos: (</w:t>
      </w:r>
      <w:r w:rsidR="008D5803">
        <w:rPr>
          <w:rFonts w:ascii="Arial" w:hAnsi="Arial" w:cs="Arial"/>
          <w:i/>
          <w:iCs/>
        </w:rPr>
        <w:t>…</w:t>
      </w:r>
      <w:r w:rsidRPr="00C93534">
        <w:rPr>
          <w:rFonts w:ascii="Arial" w:hAnsi="Arial" w:cs="Arial"/>
          <w:i/>
          <w:iCs/>
        </w:rPr>
        <w:t>) b) Los que resuelvan recursos (</w:t>
      </w:r>
      <w:r w:rsidR="008D5803">
        <w:rPr>
          <w:rFonts w:ascii="Arial" w:hAnsi="Arial" w:cs="Arial"/>
          <w:i/>
          <w:iCs/>
        </w:rPr>
        <w:t>…</w:t>
      </w:r>
      <w:r w:rsidRPr="00C93534">
        <w:rPr>
          <w:rFonts w:ascii="Arial" w:hAnsi="Arial" w:cs="Arial"/>
          <w:i/>
          <w:iCs/>
        </w:rPr>
        <w:t>) La motivación podrá consistir en la referencia explícita o inequívoca a los motivos del a petición del administrado, o bien a propuestas, dictámenes o resoluciones previas que hayan determinado realmente la adopción del acto, a condición de que se acompañe su copia</w:t>
      </w:r>
      <w:r w:rsidR="005D4861">
        <w:rPr>
          <w:rFonts w:ascii="Arial" w:hAnsi="Arial" w:cs="Arial"/>
          <w:i/>
          <w:iCs/>
        </w:rPr>
        <w:t>”</w:t>
      </w:r>
      <w:r w:rsidRPr="00C93534">
        <w:rPr>
          <w:rFonts w:ascii="Arial" w:hAnsi="Arial" w:cs="Arial"/>
          <w:i/>
          <w:iCs/>
        </w:rPr>
        <w:t xml:space="preserve">. Como corolario de lo expuesto se tiene que la motivación permite valorar de una manera adecuada los actos </w:t>
      </w:r>
      <w:r w:rsidRPr="00C93534">
        <w:rPr>
          <w:rFonts w:ascii="Arial" w:hAnsi="Arial" w:cs="Arial"/>
          <w:bCs/>
          <w:i/>
          <w:iCs/>
        </w:rPr>
        <w:t>administrativo</w:t>
      </w:r>
      <w:r w:rsidRPr="00C93534">
        <w:rPr>
          <w:rFonts w:ascii="Arial" w:hAnsi="Arial" w:cs="Arial"/>
          <w:i/>
          <w:iCs/>
        </w:rPr>
        <w:t xml:space="preserve">s por parte de los administrados y de las autoridades que ejercen control sobre éstos, a efectos de juzgar sobre su validez o invalidez. Por su parte, el artículo 166 señala: “Artículo 166. Habrá nulidad absoluta del acto cuando falten totalmente uno o varios de sus elementos constitutivos, real o jurídicamente.” Finalmente, el artículo 223 indica lo siguiente: </w:t>
      </w:r>
      <w:r w:rsidR="008D5803">
        <w:rPr>
          <w:rFonts w:ascii="Arial" w:hAnsi="Arial" w:cs="Arial"/>
          <w:i/>
          <w:iCs/>
        </w:rPr>
        <w:t>“</w:t>
      </w:r>
      <w:r w:rsidRPr="00C93534">
        <w:rPr>
          <w:rFonts w:ascii="Arial" w:hAnsi="Arial" w:cs="Arial"/>
          <w:i/>
          <w:iCs/>
        </w:rPr>
        <w:t>Artículo 223.-1. Sólo causará nulidad de lo actuado la omisión de formalidades sustanciales del procedimiento. 2. Se entenderá como sustancial la formalidad cuya realización correcta hubiera impedido o cambiado la decisión final en aspectos importantes, o cuya omisión causare indefensión.</w:t>
      </w:r>
      <w:r w:rsidR="008D5803">
        <w:rPr>
          <w:rFonts w:ascii="Arial" w:hAnsi="Arial" w:cs="Arial"/>
          <w:i/>
          <w:iCs/>
        </w:rPr>
        <w:t>”</w:t>
      </w:r>
      <w:r w:rsidRPr="00C93534">
        <w:rPr>
          <w:rFonts w:ascii="Arial" w:hAnsi="Arial" w:cs="Arial"/>
          <w:i/>
          <w:iCs/>
        </w:rPr>
        <w:t>(lo destacado no es del original). De lo transcrito se concluye que en el momento en el que se afecte el derecho de defensa, la nulidad del acto es inminente.” (lo resaltado es nuestro)</w:t>
      </w:r>
    </w:p>
    <w:p w14:paraId="271E4A50" w14:textId="77777777" w:rsidR="008D5803" w:rsidRPr="00C93534" w:rsidRDefault="008D5803" w:rsidP="008D5803">
      <w:pPr>
        <w:spacing w:after="0"/>
        <w:ind w:left="851" w:right="851"/>
        <w:jc w:val="both"/>
        <w:rPr>
          <w:rFonts w:ascii="Arial" w:hAnsi="Arial" w:cs="Arial"/>
          <w:i/>
          <w:iCs/>
        </w:rPr>
      </w:pPr>
    </w:p>
    <w:p w14:paraId="016D6651" w14:textId="7041F617" w:rsidR="00FA3B3F" w:rsidRDefault="00D03CF4" w:rsidP="008D5803">
      <w:pPr>
        <w:spacing w:after="0"/>
        <w:jc w:val="both"/>
        <w:rPr>
          <w:rFonts w:ascii="Arial" w:hAnsi="Arial" w:cs="Arial"/>
          <w:bCs/>
          <w:sz w:val="24"/>
          <w:szCs w:val="24"/>
        </w:rPr>
      </w:pPr>
      <w:r w:rsidRPr="005D4861">
        <w:rPr>
          <w:rFonts w:ascii="Arial" w:hAnsi="Arial" w:cs="Arial"/>
          <w:bCs/>
          <w:sz w:val="24"/>
          <w:szCs w:val="24"/>
        </w:rPr>
        <w:t xml:space="preserve">Analizadas las piezas </w:t>
      </w:r>
      <w:r w:rsidRPr="00FA3B3F">
        <w:rPr>
          <w:rFonts w:ascii="Arial" w:hAnsi="Arial" w:cs="Arial"/>
          <w:bCs/>
          <w:sz w:val="24"/>
          <w:szCs w:val="24"/>
        </w:rPr>
        <w:t xml:space="preserve">del expediente administrativo bajo análisis, tal como se indica de seguido, considera este </w:t>
      </w:r>
      <w:r w:rsidR="00600AD5" w:rsidRPr="00FA3B3F">
        <w:rPr>
          <w:rFonts w:ascii="Arial" w:hAnsi="Arial" w:cs="Arial"/>
          <w:bCs/>
          <w:sz w:val="24"/>
          <w:szCs w:val="24"/>
        </w:rPr>
        <w:t>C</w:t>
      </w:r>
      <w:r w:rsidRPr="00FA3B3F">
        <w:rPr>
          <w:rFonts w:ascii="Arial" w:hAnsi="Arial" w:cs="Arial"/>
          <w:bCs/>
          <w:sz w:val="24"/>
          <w:szCs w:val="24"/>
        </w:rPr>
        <w:t xml:space="preserve">olegiado, que el acto administrativo impugnado carece de la </w:t>
      </w:r>
      <w:r w:rsidR="005D4861" w:rsidRPr="00FA3B3F">
        <w:rPr>
          <w:rFonts w:ascii="Arial" w:hAnsi="Arial" w:cs="Arial"/>
          <w:bCs/>
          <w:sz w:val="24"/>
          <w:szCs w:val="24"/>
        </w:rPr>
        <w:t>m</w:t>
      </w:r>
      <w:r w:rsidRPr="00FA3B3F">
        <w:rPr>
          <w:rFonts w:ascii="Arial" w:hAnsi="Arial" w:cs="Arial"/>
          <w:bCs/>
          <w:sz w:val="24"/>
          <w:szCs w:val="24"/>
        </w:rPr>
        <w:t>otivación debida y</w:t>
      </w:r>
      <w:r w:rsidR="00600AD5" w:rsidRPr="00FA3B3F">
        <w:rPr>
          <w:rFonts w:ascii="Arial" w:hAnsi="Arial" w:cs="Arial"/>
          <w:bCs/>
          <w:sz w:val="24"/>
          <w:szCs w:val="24"/>
        </w:rPr>
        <w:t>,</w:t>
      </w:r>
      <w:r w:rsidRPr="00FA3B3F">
        <w:rPr>
          <w:rFonts w:ascii="Arial" w:hAnsi="Arial" w:cs="Arial"/>
          <w:bCs/>
          <w:sz w:val="24"/>
          <w:szCs w:val="24"/>
        </w:rPr>
        <w:t xml:space="preserve"> por ende</w:t>
      </w:r>
      <w:r w:rsidR="00600AD5" w:rsidRPr="00FA3B3F">
        <w:rPr>
          <w:rFonts w:ascii="Arial" w:hAnsi="Arial" w:cs="Arial"/>
          <w:bCs/>
          <w:sz w:val="24"/>
          <w:szCs w:val="24"/>
        </w:rPr>
        <w:t>,</w:t>
      </w:r>
      <w:r w:rsidRPr="00FA3B3F">
        <w:rPr>
          <w:rFonts w:ascii="Arial" w:hAnsi="Arial" w:cs="Arial"/>
          <w:bCs/>
          <w:sz w:val="24"/>
          <w:szCs w:val="24"/>
        </w:rPr>
        <w:t xml:space="preserve"> debe anularse</w:t>
      </w:r>
      <w:r w:rsidRPr="005D4861">
        <w:rPr>
          <w:rFonts w:ascii="Arial" w:hAnsi="Arial" w:cs="Arial"/>
          <w:bCs/>
          <w:sz w:val="24"/>
          <w:szCs w:val="24"/>
        </w:rPr>
        <w:t>.</w:t>
      </w:r>
    </w:p>
    <w:p w14:paraId="3EF76C26" w14:textId="77777777" w:rsidR="008D5803" w:rsidRPr="005D4861" w:rsidRDefault="008D5803" w:rsidP="008D5803">
      <w:pPr>
        <w:spacing w:after="0"/>
        <w:jc w:val="both"/>
        <w:rPr>
          <w:rFonts w:ascii="Arial" w:hAnsi="Arial" w:cs="Arial"/>
          <w:bCs/>
          <w:sz w:val="24"/>
          <w:szCs w:val="24"/>
        </w:rPr>
      </w:pPr>
    </w:p>
    <w:p w14:paraId="55FED740" w14:textId="573FEB17" w:rsidR="00B65937" w:rsidRDefault="00A50220" w:rsidP="008D5803">
      <w:pPr>
        <w:spacing w:after="0"/>
        <w:ind w:right="561"/>
        <w:jc w:val="both"/>
        <w:rPr>
          <w:rFonts w:ascii="Arial" w:eastAsia="MS Mincho" w:hAnsi="Arial" w:cs="Arial"/>
          <w:b/>
          <w:bCs/>
          <w:iCs/>
          <w:sz w:val="24"/>
          <w:szCs w:val="24"/>
        </w:rPr>
      </w:pPr>
      <w:r w:rsidRPr="00A50220">
        <w:rPr>
          <w:rFonts w:ascii="Arial" w:eastAsia="MS Mincho" w:hAnsi="Arial" w:cs="Arial"/>
          <w:b/>
          <w:bCs/>
          <w:iCs/>
          <w:sz w:val="24"/>
          <w:szCs w:val="24"/>
        </w:rPr>
        <w:t xml:space="preserve">5.4 </w:t>
      </w:r>
      <w:r w:rsidR="00AB5759" w:rsidRPr="00A50220">
        <w:rPr>
          <w:rFonts w:ascii="Arial" w:eastAsia="MS Mincho" w:hAnsi="Arial" w:cs="Arial"/>
          <w:b/>
          <w:bCs/>
          <w:iCs/>
          <w:sz w:val="24"/>
          <w:szCs w:val="24"/>
        </w:rPr>
        <w:t>SOBRE EL CASO CONCRETO</w:t>
      </w:r>
    </w:p>
    <w:p w14:paraId="14CB8F36" w14:textId="77777777" w:rsidR="008D5803" w:rsidRPr="00A50220" w:rsidRDefault="008D5803" w:rsidP="008D5803">
      <w:pPr>
        <w:spacing w:after="0"/>
        <w:ind w:right="561"/>
        <w:jc w:val="both"/>
        <w:rPr>
          <w:rFonts w:ascii="Arial" w:eastAsia="MS Mincho" w:hAnsi="Arial" w:cs="Arial"/>
          <w:b/>
          <w:bCs/>
          <w:iCs/>
          <w:sz w:val="24"/>
          <w:szCs w:val="24"/>
        </w:rPr>
      </w:pPr>
    </w:p>
    <w:p w14:paraId="4A933CB9" w14:textId="290F8139" w:rsidR="00B8002E" w:rsidRDefault="00D03CF4" w:rsidP="008D5803">
      <w:pPr>
        <w:spacing w:after="0"/>
        <w:jc w:val="both"/>
        <w:rPr>
          <w:rFonts w:ascii="Arial" w:hAnsi="Arial" w:cs="Arial"/>
          <w:bCs/>
          <w:sz w:val="24"/>
          <w:szCs w:val="24"/>
        </w:rPr>
      </w:pPr>
      <w:r>
        <w:rPr>
          <w:rFonts w:ascii="Arial" w:hAnsi="Arial" w:cs="Arial"/>
          <w:bCs/>
          <w:sz w:val="24"/>
          <w:szCs w:val="24"/>
        </w:rPr>
        <w:t xml:space="preserve">Al </w:t>
      </w:r>
      <w:r w:rsidR="002F5365">
        <w:rPr>
          <w:rFonts w:ascii="Arial" w:hAnsi="Arial" w:cs="Arial"/>
          <w:bCs/>
          <w:sz w:val="24"/>
          <w:szCs w:val="24"/>
        </w:rPr>
        <w:t>realizarse</w:t>
      </w:r>
      <w:r>
        <w:rPr>
          <w:rFonts w:ascii="Arial" w:hAnsi="Arial" w:cs="Arial"/>
          <w:bCs/>
          <w:sz w:val="24"/>
          <w:szCs w:val="24"/>
        </w:rPr>
        <w:t xml:space="preserve"> </w:t>
      </w:r>
      <w:r w:rsidR="002F5365">
        <w:rPr>
          <w:rFonts w:ascii="Arial" w:hAnsi="Arial" w:cs="Arial"/>
          <w:bCs/>
          <w:sz w:val="24"/>
          <w:szCs w:val="24"/>
        </w:rPr>
        <w:t>e</w:t>
      </w:r>
      <w:r>
        <w:rPr>
          <w:rFonts w:ascii="Arial" w:hAnsi="Arial" w:cs="Arial"/>
          <w:bCs/>
          <w:sz w:val="24"/>
          <w:szCs w:val="24"/>
        </w:rPr>
        <w:t>l análisis del caso que se somete a conocimiento de este Tribunal Administrativo de Transporte, se ha podido verificar que nos encontramos ante un trámite, una solicitud que realiza una empresa dedicada al transporte público de personas</w:t>
      </w:r>
      <w:r w:rsidR="00B8002E">
        <w:rPr>
          <w:rFonts w:ascii="Arial" w:hAnsi="Arial" w:cs="Arial"/>
          <w:bCs/>
          <w:sz w:val="24"/>
          <w:szCs w:val="24"/>
        </w:rPr>
        <w:t>,</w:t>
      </w:r>
      <w:r>
        <w:rPr>
          <w:rFonts w:ascii="Arial" w:hAnsi="Arial" w:cs="Arial"/>
          <w:bCs/>
          <w:sz w:val="24"/>
          <w:szCs w:val="24"/>
        </w:rPr>
        <w:t xml:space="preserve"> </w:t>
      </w:r>
      <w:r w:rsidR="00B8002E">
        <w:rPr>
          <w:rFonts w:ascii="Arial" w:hAnsi="Arial" w:cs="Arial"/>
          <w:bCs/>
          <w:sz w:val="24"/>
          <w:szCs w:val="24"/>
        </w:rPr>
        <w:t>la cual requiere se le autorice por parte del Consejo de Transporte Público, permisos para el transporte de trabajadores.</w:t>
      </w:r>
    </w:p>
    <w:p w14:paraId="09AA4828" w14:textId="77777777" w:rsidR="008D5803" w:rsidRDefault="008D5803" w:rsidP="008D5803">
      <w:pPr>
        <w:spacing w:after="0"/>
        <w:jc w:val="both"/>
        <w:rPr>
          <w:rFonts w:ascii="Arial" w:hAnsi="Arial" w:cs="Arial"/>
          <w:bCs/>
          <w:sz w:val="24"/>
          <w:szCs w:val="24"/>
        </w:rPr>
      </w:pPr>
    </w:p>
    <w:p w14:paraId="5BA73A58" w14:textId="159E9415" w:rsidR="00B8002E" w:rsidRDefault="00B8002E" w:rsidP="008D5803">
      <w:pPr>
        <w:spacing w:after="0"/>
        <w:jc w:val="both"/>
        <w:rPr>
          <w:rFonts w:ascii="Arial" w:hAnsi="Arial" w:cs="Arial"/>
          <w:bCs/>
          <w:sz w:val="24"/>
          <w:szCs w:val="24"/>
        </w:rPr>
      </w:pPr>
      <w:r>
        <w:rPr>
          <w:rFonts w:ascii="Arial" w:hAnsi="Arial" w:cs="Arial"/>
          <w:bCs/>
          <w:sz w:val="24"/>
          <w:szCs w:val="24"/>
        </w:rPr>
        <w:t xml:space="preserve">Ahora bien, es totalmente entendible, que el </w:t>
      </w:r>
      <w:r w:rsidR="002F5365">
        <w:rPr>
          <w:rFonts w:ascii="Arial" w:hAnsi="Arial" w:cs="Arial"/>
          <w:bCs/>
          <w:sz w:val="24"/>
          <w:szCs w:val="24"/>
        </w:rPr>
        <w:t>C</w:t>
      </w:r>
      <w:r>
        <w:rPr>
          <w:rFonts w:ascii="Arial" w:hAnsi="Arial" w:cs="Arial"/>
          <w:bCs/>
          <w:sz w:val="24"/>
          <w:szCs w:val="24"/>
        </w:rPr>
        <w:t>onsejo de Transporte Público, debe realizar el estudio respectivo de las solicitudes que se le presenten, más cuando de por medio se encuentra la prestación de un servicio público</w:t>
      </w:r>
      <w:r w:rsidR="002F5365">
        <w:rPr>
          <w:rFonts w:ascii="Arial" w:hAnsi="Arial" w:cs="Arial"/>
          <w:bCs/>
          <w:sz w:val="24"/>
          <w:szCs w:val="24"/>
        </w:rPr>
        <w:t xml:space="preserve"> y que tal análisis requiere de un tiempo razonable</w:t>
      </w:r>
      <w:r>
        <w:rPr>
          <w:rFonts w:ascii="Arial" w:hAnsi="Arial" w:cs="Arial"/>
          <w:bCs/>
          <w:sz w:val="24"/>
          <w:szCs w:val="24"/>
        </w:rPr>
        <w:t>.</w:t>
      </w:r>
    </w:p>
    <w:p w14:paraId="368BCEBF" w14:textId="77777777" w:rsidR="008D5803" w:rsidRDefault="008D5803" w:rsidP="008D5803">
      <w:pPr>
        <w:spacing w:after="0"/>
        <w:jc w:val="both"/>
        <w:rPr>
          <w:rFonts w:ascii="Arial" w:hAnsi="Arial" w:cs="Arial"/>
          <w:bCs/>
          <w:sz w:val="24"/>
          <w:szCs w:val="24"/>
        </w:rPr>
      </w:pPr>
    </w:p>
    <w:p w14:paraId="3BDE366F" w14:textId="4C219511" w:rsidR="00D03CF4" w:rsidRDefault="00B8002E" w:rsidP="008D5803">
      <w:pPr>
        <w:spacing w:after="0"/>
        <w:jc w:val="both"/>
        <w:rPr>
          <w:rFonts w:ascii="Arial" w:hAnsi="Arial" w:cs="Arial"/>
          <w:bCs/>
          <w:sz w:val="24"/>
          <w:szCs w:val="24"/>
        </w:rPr>
      </w:pPr>
      <w:r>
        <w:rPr>
          <w:rFonts w:ascii="Arial" w:hAnsi="Arial" w:cs="Arial"/>
          <w:bCs/>
          <w:sz w:val="24"/>
          <w:szCs w:val="24"/>
        </w:rPr>
        <w:t xml:space="preserve">Estos estudios, requieren de algunos días para su cabal análisis y determinación de la procedencia o no de lo solicitado, pero esto no es lo que </w:t>
      </w:r>
      <w:r w:rsidR="00A8661A">
        <w:rPr>
          <w:rFonts w:ascii="Arial" w:hAnsi="Arial" w:cs="Arial"/>
          <w:bCs/>
          <w:sz w:val="24"/>
          <w:szCs w:val="24"/>
        </w:rPr>
        <w:t>h</w:t>
      </w:r>
      <w:r>
        <w:rPr>
          <w:rFonts w:ascii="Arial" w:hAnsi="Arial" w:cs="Arial"/>
          <w:bCs/>
          <w:sz w:val="24"/>
          <w:szCs w:val="24"/>
        </w:rPr>
        <w:t>a sucedido en el presente caso, ya que como consta en el expediente</w:t>
      </w:r>
      <w:r w:rsidR="006717EB">
        <w:rPr>
          <w:rFonts w:ascii="Arial" w:hAnsi="Arial" w:cs="Arial"/>
          <w:bCs/>
          <w:sz w:val="24"/>
          <w:szCs w:val="24"/>
        </w:rPr>
        <w:t>, la Administración se ha excedido en sus potestades y</w:t>
      </w:r>
      <w:r>
        <w:rPr>
          <w:rFonts w:ascii="Arial" w:hAnsi="Arial" w:cs="Arial"/>
          <w:bCs/>
          <w:sz w:val="24"/>
          <w:szCs w:val="24"/>
        </w:rPr>
        <w:t xml:space="preserve"> </w:t>
      </w:r>
      <w:r w:rsidR="006717EB">
        <w:rPr>
          <w:rFonts w:ascii="Arial" w:hAnsi="Arial" w:cs="Arial"/>
          <w:bCs/>
          <w:sz w:val="24"/>
          <w:szCs w:val="24"/>
        </w:rPr>
        <w:t>ha mantenido sin resolución al administrado</w:t>
      </w:r>
      <w:r w:rsidR="002F5365">
        <w:rPr>
          <w:rFonts w:ascii="Arial" w:hAnsi="Arial" w:cs="Arial"/>
          <w:bCs/>
          <w:sz w:val="24"/>
          <w:szCs w:val="24"/>
        </w:rPr>
        <w:t>,</w:t>
      </w:r>
      <w:r w:rsidR="006717EB">
        <w:rPr>
          <w:rFonts w:ascii="Arial" w:hAnsi="Arial" w:cs="Arial"/>
          <w:bCs/>
          <w:sz w:val="24"/>
          <w:szCs w:val="24"/>
        </w:rPr>
        <w:t xml:space="preserve"> por un plazo que supera en demasía con lo razonable.</w:t>
      </w:r>
      <w:r w:rsidR="00D03CF4">
        <w:rPr>
          <w:rFonts w:ascii="Arial" w:hAnsi="Arial" w:cs="Arial"/>
          <w:bCs/>
          <w:sz w:val="24"/>
          <w:szCs w:val="24"/>
        </w:rPr>
        <w:t xml:space="preserve"> </w:t>
      </w:r>
    </w:p>
    <w:p w14:paraId="62299101" w14:textId="77777777" w:rsidR="008D5803" w:rsidRDefault="008D5803" w:rsidP="008D5803">
      <w:pPr>
        <w:spacing w:after="0"/>
        <w:jc w:val="both"/>
        <w:rPr>
          <w:rFonts w:ascii="Arial" w:hAnsi="Arial" w:cs="Arial"/>
          <w:bCs/>
          <w:sz w:val="24"/>
          <w:szCs w:val="24"/>
        </w:rPr>
      </w:pPr>
    </w:p>
    <w:p w14:paraId="3F2095D1" w14:textId="2578E2E3" w:rsidR="00570003" w:rsidRDefault="006717EB" w:rsidP="008D5803">
      <w:pPr>
        <w:spacing w:after="0"/>
        <w:jc w:val="both"/>
        <w:rPr>
          <w:rFonts w:ascii="Arial" w:hAnsi="Arial" w:cs="Arial"/>
          <w:bCs/>
          <w:sz w:val="24"/>
          <w:szCs w:val="24"/>
        </w:rPr>
      </w:pPr>
      <w:r>
        <w:rPr>
          <w:rFonts w:ascii="Arial" w:hAnsi="Arial" w:cs="Arial"/>
          <w:bCs/>
          <w:sz w:val="24"/>
          <w:szCs w:val="24"/>
        </w:rPr>
        <w:t xml:space="preserve">Tal como se indicó anteriormente, </w:t>
      </w:r>
      <w:r w:rsidR="00570003">
        <w:rPr>
          <w:rFonts w:ascii="Arial" w:hAnsi="Arial" w:cs="Arial"/>
          <w:bCs/>
          <w:sz w:val="24"/>
          <w:szCs w:val="24"/>
        </w:rPr>
        <w:t>la Administración en la tramitación de solicitudes, permisos, licencias, autorizaciones, debe cumplir con ciertos procedimientos, análisis y estudios, lo que lleva a que no puedan resolverse en ocasiones de manera inmediata las gestiones que presentan los administrados, pero todo esto debe darse dentro de plazos razonables e informados, que garanticen dentro lo pertinente una resolución oportuna, sea denegando o autorizando lo peticionado y que otorguen seguridad jurídica a los usuarios.</w:t>
      </w:r>
    </w:p>
    <w:p w14:paraId="12C7399A" w14:textId="77777777" w:rsidR="008D5803" w:rsidRDefault="008D5803" w:rsidP="008D5803">
      <w:pPr>
        <w:spacing w:after="0"/>
        <w:jc w:val="both"/>
        <w:rPr>
          <w:rFonts w:ascii="Arial" w:hAnsi="Arial" w:cs="Arial"/>
          <w:bCs/>
          <w:sz w:val="24"/>
          <w:szCs w:val="24"/>
        </w:rPr>
      </w:pPr>
    </w:p>
    <w:p w14:paraId="3766AA90" w14:textId="78D98299" w:rsidR="00570003" w:rsidRDefault="00570003" w:rsidP="008D5803">
      <w:pPr>
        <w:spacing w:after="0"/>
        <w:jc w:val="both"/>
        <w:rPr>
          <w:rFonts w:ascii="Arial" w:hAnsi="Arial" w:cs="Arial"/>
          <w:sz w:val="24"/>
          <w:szCs w:val="24"/>
          <w:lang w:val="es-MX"/>
        </w:rPr>
      </w:pPr>
      <w:r>
        <w:rPr>
          <w:rFonts w:ascii="Arial" w:hAnsi="Arial" w:cs="Arial"/>
          <w:bCs/>
          <w:sz w:val="24"/>
          <w:szCs w:val="24"/>
        </w:rPr>
        <w:t xml:space="preserve">En </w:t>
      </w:r>
      <w:r w:rsidR="002F5365">
        <w:rPr>
          <w:rFonts w:ascii="Arial" w:hAnsi="Arial" w:cs="Arial"/>
          <w:bCs/>
          <w:sz w:val="24"/>
          <w:szCs w:val="24"/>
        </w:rPr>
        <w:t>la especie</w:t>
      </w:r>
      <w:r>
        <w:rPr>
          <w:rFonts w:ascii="Arial" w:hAnsi="Arial" w:cs="Arial"/>
          <w:bCs/>
          <w:sz w:val="24"/>
          <w:szCs w:val="24"/>
        </w:rPr>
        <w:t xml:space="preserve"> se puede evidenciar q</w:t>
      </w:r>
      <w:r w:rsidRPr="003D61DB">
        <w:rPr>
          <w:rFonts w:ascii="Arial" w:hAnsi="Arial" w:cs="Arial"/>
          <w:bCs/>
          <w:sz w:val="24"/>
          <w:szCs w:val="24"/>
        </w:rPr>
        <w:t>ue mediante</w:t>
      </w:r>
      <w:r w:rsidR="00A85AD6">
        <w:rPr>
          <w:rFonts w:ascii="Arial" w:hAnsi="Arial" w:cs="Arial"/>
          <w:bCs/>
          <w:sz w:val="24"/>
          <w:szCs w:val="24"/>
        </w:rPr>
        <w:t xml:space="preserve"> el</w:t>
      </w:r>
      <w:r w:rsidRPr="003D61DB">
        <w:rPr>
          <w:rFonts w:ascii="Arial" w:hAnsi="Arial" w:cs="Arial"/>
          <w:bCs/>
          <w:sz w:val="24"/>
          <w:szCs w:val="24"/>
        </w:rPr>
        <w:t xml:space="preserve"> </w:t>
      </w:r>
      <w:r w:rsidRPr="003D61DB">
        <w:rPr>
          <w:rFonts w:ascii="Arial" w:hAnsi="Arial" w:cs="Arial"/>
          <w:b/>
          <w:sz w:val="24"/>
          <w:szCs w:val="24"/>
        </w:rPr>
        <w:t>Acuerdo 7.17 de la Sesión Ordinaria 16-2024 del 09 de mayo de 2024</w:t>
      </w:r>
      <w:r w:rsidRPr="003D61DB">
        <w:rPr>
          <w:rFonts w:ascii="Arial" w:hAnsi="Arial" w:cs="Arial"/>
          <w:bCs/>
          <w:sz w:val="24"/>
          <w:szCs w:val="24"/>
        </w:rPr>
        <w:t xml:space="preserve">, </w:t>
      </w:r>
      <w:r>
        <w:rPr>
          <w:rFonts w:ascii="Arial" w:hAnsi="Arial" w:cs="Arial"/>
          <w:bCs/>
          <w:sz w:val="24"/>
          <w:szCs w:val="24"/>
        </w:rPr>
        <w:t>la</w:t>
      </w:r>
      <w:r w:rsidRPr="003D61DB">
        <w:rPr>
          <w:rFonts w:ascii="Arial" w:hAnsi="Arial" w:cs="Arial"/>
          <w:bCs/>
          <w:sz w:val="24"/>
          <w:szCs w:val="24"/>
        </w:rPr>
        <w:t xml:space="preserve"> Junta Directiva del Consejo de Transporte Público, conoc</w:t>
      </w:r>
      <w:r>
        <w:rPr>
          <w:rFonts w:ascii="Arial" w:hAnsi="Arial" w:cs="Arial"/>
          <w:bCs/>
          <w:sz w:val="24"/>
          <w:szCs w:val="24"/>
        </w:rPr>
        <w:t>ió</w:t>
      </w:r>
      <w:r w:rsidRPr="003D61DB">
        <w:rPr>
          <w:rFonts w:ascii="Arial" w:hAnsi="Arial" w:cs="Arial"/>
          <w:bCs/>
          <w:sz w:val="24"/>
          <w:szCs w:val="24"/>
        </w:rPr>
        <w:t xml:space="preserve"> de</w:t>
      </w:r>
      <w:r>
        <w:rPr>
          <w:rFonts w:ascii="Arial" w:hAnsi="Arial" w:cs="Arial"/>
          <w:bCs/>
          <w:sz w:val="24"/>
          <w:szCs w:val="24"/>
        </w:rPr>
        <w:t xml:space="preserve"> la solicitud de la empresa </w:t>
      </w:r>
      <w:r w:rsidR="00CE1328">
        <w:rPr>
          <w:rFonts w:ascii="Arial" w:hAnsi="Arial" w:cs="Arial"/>
          <w:b/>
          <w:sz w:val="24"/>
          <w:szCs w:val="24"/>
        </w:rPr>
        <w:t>STV</w:t>
      </w:r>
      <w:r>
        <w:rPr>
          <w:rFonts w:ascii="Arial" w:hAnsi="Arial" w:cs="Arial"/>
          <w:bCs/>
          <w:sz w:val="24"/>
          <w:szCs w:val="24"/>
        </w:rPr>
        <w:t xml:space="preserve">, para que se le autorizaran permisos especiales de transporte de pasajeros, sin embargo, decide no autorizar en aquel momento lo peticionado y en su efecto, ordenar al </w:t>
      </w:r>
      <w:r w:rsidRPr="00415CB5">
        <w:rPr>
          <w:rFonts w:ascii="Arial" w:hAnsi="Arial" w:cs="Arial"/>
          <w:bCs/>
          <w:sz w:val="24"/>
          <w:szCs w:val="24"/>
        </w:rPr>
        <w:t xml:space="preserve">Director Ejecutivo para que </w:t>
      </w:r>
      <w:r>
        <w:rPr>
          <w:rFonts w:ascii="Arial" w:hAnsi="Arial" w:cs="Arial"/>
          <w:bCs/>
          <w:sz w:val="24"/>
          <w:szCs w:val="24"/>
        </w:rPr>
        <w:t>coordinara una</w:t>
      </w:r>
      <w:r w:rsidRPr="00415CB5">
        <w:rPr>
          <w:rFonts w:ascii="Arial" w:hAnsi="Arial" w:cs="Arial"/>
          <w:bCs/>
          <w:sz w:val="24"/>
          <w:szCs w:val="24"/>
        </w:rPr>
        <w:t xml:space="preserve"> reunión con las altas autoridades de la Caja Costarricense de Seguro Social</w:t>
      </w:r>
      <w:r w:rsidR="002F5365">
        <w:rPr>
          <w:rFonts w:ascii="Arial" w:hAnsi="Arial" w:cs="Arial"/>
          <w:bCs/>
          <w:sz w:val="24"/>
          <w:szCs w:val="24"/>
        </w:rPr>
        <w:t>,</w:t>
      </w:r>
      <w:r w:rsidRPr="00415CB5">
        <w:rPr>
          <w:rFonts w:ascii="Arial" w:hAnsi="Arial" w:cs="Arial"/>
          <w:bCs/>
          <w:sz w:val="24"/>
          <w:szCs w:val="24"/>
        </w:rPr>
        <w:t xml:space="preserve"> para que anali</w:t>
      </w:r>
      <w:r>
        <w:rPr>
          <w:rFonts w:ascii="Arial" w:hAnsi="Arial" w:cs="Arial"/>
          <w:bCs/>
          <w:sz w:val="24"/>
          <w:szCs w:val="24"/>
        </w:rPr>
        <w:t>zaran</w:t>
      </w:r>
      <w:r w:rsidRPr="00415CB5">
        <w:rPr>
          <w:rFonts w:ascii="Arial" w:hAnsi="Arial" w:cs="Arial"/>
          <w:bCs/>
          <w:sz w:val="24"/>
          <w:szCs w:val="24"/>
        </w:rPr>
        <w:t xml:space="preserve"> el tema de la aplicación del artículo 74 de su Ley Constitutiva a los servicios especiales</w:t>
      </w:r>
      <w:r w:rsidR="002F5365">
        <w:rPr>
          <w:rFonts w:ascii="Arial" w:hAnsi="Arial" w:cs="Arial"/>
          <w:bCs/>
          <w:sz w:val="24"/>
          <w:szCs w:val="24"/>
        </w:rPr>
        <w:t>,</w:t>
      </w:r>
      <w:r>
        <w:rPr>
          <w:rFonts w:ascii="Arial" w:hAnsi="Arial" w:cs="Arial"/>
          <w:bCs/>
          <w:sz w:val="24"/>
          <w:szCs w:val="24"/>
        </w:rPr>
        <w:t xml:space="preserve"> </w:t>
      </w:r>
      <w:r w:rsidR="002F5365">
        <w:rPr>
          <w:rFonts w:ascii="Arial" w:hAnsi="Arial" w:cs="Arial"/>
          <w:bCs/>
          <w:sz w:val="24"/>
          <w:szCs w:val="24"/>
        </w:rPr>
        <w:t>s</w:t>
      </w:r>
      <w:r>
        <w:rPr>
          <w:rFonts w:ascii="Arial" w:hAnsi="Arial" w:cs="Arial"/>
          <w:bCs/>
          <w:sz w:val="24"/>
          <w:szCs w:val="24"/>
        </w:rPr>
        <w:t>upeditando entonces la resolución a la solicitud planteada por la aquí recurrente a las resultas de dicha reunión</w:t>
      </w:r>
      <w:r w:rsidRPr="002A0B5D">
        <w:rPr>
          <w:rFonts w:ascii="Arial" w:hAnsi="Arial" w:cs="Arial"/>
          <w:sz w:val="24"/>
          <w:szCs w:val="24"/>
          <w:lang w:val="es-MX"/>
        </w:rPr>
        <w:t>.</w:t>
      </w:r>
    </w:p>
    <w:p w14:paraId="3284EB2C" w14:textId="69D458CD" w:rsidR="00570003" w:rsidRDefault="00570003" w:rsidP="008D5803">
      <w:pPr>
        <w:spacing w:after="0"/>
        <w:jc w:val="both"/>
        <w:rPr>
          <w:rFonts w:ascii="Arial" w:hAnsi="Arial" w:cs="Arial"/>
          <w:sz w:val="24"/>
          <w:szCs w:val="24"/>
        </w:rPr>
      </w:pPr>
      <w:r>
        <w:rPr>
          <w:rFonts w:ascii="Arial" w:hAnsi="Arial" w:cs="Arial"/>
          <w:bCs/>
          <w:sz w:val="24"/>
          <w:szCs w:val="24"/>
        </w:rPr>
        <w:t xml:space="preserve">No obstante lo anterior, se verifica que con el </w:t>
      </w:r>
      <w:r w:rsidR="002F5365">
        <w:rPr>
          <w:rFonts w:ascii="Arial" w:hAnsi="Arial" w:cs="Arial"/>
          <w:bCs/>
          <w:sz w:val="24"/>
          <w:szCs w:val="24"/>
        </w:rPr>
        <w:t>acto</w:t>
      </w:r>
      <w:r>
        <w:rPr>
          <w:rFonts w:ascii="Arial" w:hAnsi="Arial" w:cs="Arial"/>
          <w:bCs/>
          <w:sz w:val="24"/>
          <w:szCs w:val="24"/>
        </w:rPr>
        <w:t xml:space="preserve"> impugnado el </w:t>
      </w:r>
      <w:r w:rsidRPr="003D61DB">
        <w:rPr>
          <w:rFonts w:ascii="Arial" w:hAnsi="Arial" w:cs="Arial"/>
          <w:b/>
          <w:bCs/>
          <w:sz w:val="24"/>
          <w:szCs w:val="24"/>
        </w:rPr>
        <w:t>Acuerdo</w:t>
      </w:r>
      <w:r w:rsidRPr="003D61DB">
        <w:rPr>
          <w:rFonts w:ascii="Arial" w:hAnsi="Arial" w:cs="Arial"/>
          <w:sz w:val="24"/>
          <w:szCs w:val="24"/>
        </w:rPr>
        <w:t xml:space="preserve"> </w:t>
      </w:r>
      <w:r w:rsidRPr="003D61DB">
        <w:rPr>
          <w:rFonts w:ascii="Arial" w:hAnsi="Arial" w:cs="Arial"/>
          <w:b/>
          <w:bCs/>
          <w:sz w:val="24"/>
          <w:szCs w:val="24"/>
        </w:rPr>
        <w:t xml:space="preserve">3.3 de la Sesión </w:t>
      </w:r>
      <w:r w:rsidRPr="00FA3B3F">
        <w:rPr>
          <w:rFonts w:ascii="Arial" w:hAnsi="Arial" w:cs="Arial"/>
          <w:b/>
          <w:bCs/>
          <w:sz w:val="24"/>
          <w:szCs w:val="24"/>
        </w:rPr>
        <w:t xml:space="preserve">Ordinaria 29-2024 del 08 de agosto de 2024, </w:t>
      </w:r>
      <w:r w:rsidRPr="00FA3B3F">
        <w:rPr>
          <w:rFonts w:ascii="Arial" w:hAnsi="Arial" w:cs="Arial"/>
          <w:sz w:val="24"/>
          <w:szCs w:val="24"/>
        </w:rPr>
        <w:t xml:space="preserve">la Junta Directiva, vuelve a conocer de la misma solicitud de la empresa </w:t>
      </w:r>
      <w:r w:rsidR="00CE1328">
        <w:rPr>
          <w:rFonts w:ascii="Arial" w:hAnsi="Arial" w:cs="Arial"/>
          <w:b/>
          <w:sz w:val="24"/>
          <w:szCs w:val="24"/>
        </w:rPr>
        <w:t>STV</w:t>
      </w:r>
      <w:r w:rsidR="00D327AF" w:rsidRPr="00FA3B3F">
        <w:rPr>
          <w:rFonts w:ascii="Arial" w:hAnsi="Arial" w:cs="Arial"/>
          <w:bCs/>
          <w:sz w:val="24"/>
          <w:szCs w:val="24"/>
        </w:rPr>
        <w:t xml:space="preserve">, </w:t>
      </w:r>
      <w:r w:rsidRPr="00FA3B3F">
        <w:rPr>
          <w:rFonts w:ascii="Arial" w:hAnsi="Arial" w:cs="Arial"/>
          <w:sz w:val="24"/>
          <w:szCs w:val="24"/>
        </w:rPr>
        <w:t>que había</w:t>
      </w:r>
      <w:r w:rsidRPr="00FA3B3F">
        <w:rPr>
          <w:rFonts w:ascii="Arial" w:hAnsi="Arial" w:cs="Arial"/>
          <w:b/>
          <w:bCs/>
          <w:sz w:val="24"/>
          <w:szCs w:val="24"/>
        </w:rPr>
        <w:t xml:space="preserve"> </w:t>
      </w:r>
      <w:r w:rsidRPr="00FA3B3F">
        <w:rPr>
          <w:rFonts w:ascii="Arial" w:hAnsi="Arial" w:cs="Arial"/>
          <w:sz w:val="24"/>
          <w:szCs w:val="24"/>
        </w:rPr>
        <w:t xml:space="preserve">analizado en el </w:t>
      </w:r>
      <w:r w:rsidR="00D327AF" w:rsidRPr="00FA3B3F">
        <w:rPr>
          <w:rFonts w:ascii="Arial" w:hAnsi="Arial" w:cs="Arial"/>
          <w:b/>
          <w:bCs/>
          <w:sz w:val="24"/>
          <w:szCs w:val="24"/>
        </w:rPr>
        <w:t>A</w:t>
      </w:r>
      <w:r w:rsidRPr="00FA3B3F">
        <w:rPr>
          <w:rFonts w:ascii="Arial" w:hAnsi="Arial" w:cs="Arial"/>
          <w:b/>
          <w:bCs/>
          <w:sz w:val="24"/>
          <w:szCs w:val="24"/>
        </w:rPr>
        <w:t>rtículo 7.17 de la Sesión Ordinaria 16-2024 del 09 de mayo de 2024</w:t>
      </w:r>
      <w:r w:rsidR="00600AD5" w:rsidRPr="00FA3B3F">
        <w:rPr>
          <w:rFonts w:ascii="Arial" w:hAnsi="Arial" w:cs="Arial"/>
          <w:b/>
          <w:bCs/>
          <w:sz w:val="24"/>
          <w:szCs w:val="24"/>
        </w:rPr>
        <w:t>,</w:t>
      </w:r>
      <w:r w:rsidRPr="00570003">
        <w:rPr>
          <w:rFonts w:ascii="Arial" w:hAnsi="Arial" w:cs="Arial"/>
          <w:bCs/>
          <w:sz w:val="24"/>
          <w:szCs w:val="24"/>
        </w:rPr>
        <w:t xml:space="preserve"> </w:t>
      </w:r>
      <w:r>
        <w:rPr>
          <w:rFonts w:ascii="Arial" w:hAnsi="Arial" w:cs="Arial"/>
          <w:bCs/>
          <w:sz w:val="24"/>
          <w:szCs w:val="24"/>
        </w:rPr>
        <w:t xml:space="preserve">y determina </w:t>
      </w:r>
      <w:r w:rsidRPr="00F23A3D">
        <w:rPr>
          <w:rFonts w:ascii="Arial" w:hAnsi="Arial" w:cs="Arial"/>
          <w:bCs/>
          <w:sz w:val="24"/>
          <w:szCs w:val="24"/>
        </w:rPr>
        <w:t>s</w:t>
      </w:r>
      <w:r w:rsidRPr="00F23A3D">
        <w:rPr>
          <w:rFonts w:ascii="Arial" w:hAnsi="Arial" w:cs="Arial"/>
          <w:sz w:val="24"/>
          <w:szCs w:val="24"/>
        </w:rPr>
        <w:t>olicitar a la Dirección Ejecutiva que instruya al Departamento de</w:t>
      </w:r>
      <w:r w:rsidRPr="00F23A3D">
        <w:rPr>
          <w:rFonts w:ascii="Arial" w:hAnsi="Arial" w:cs="Arial"/>
          <w:b/>
          <w:bCs/>
          <w:sz w:val="24"/>
          <w:szCs w:val="24"/>
        </w:rPr>
        <w:t xml:space="preserve"> </w:t>
      </w:r>
      <w:r w:rsidRPr="00F23A3D">
        <w:rPr>
          <w:rFonts w:ascii="Arial" w:hAnsi="Arial" w:cs="Arial"/>
          <w:sz w:val="24"/>
          <w:szCs w:val="24"/>
        </w:rPr>
        <w:lastRenderedPageBreak/>
        <w:t>Concesiones y Permisos para que remita los tres informes</w:t>
      </w:r>
      <w:r w:rsidR="002F5365">
        <w:rPr>
          <w:rFonts w:ascii="Arial" w:hAnsi="Arial" w:cs="Arial"/>
          <w:sz w:val="24"/>
          <w:szCs w:val="24"/>
        </w:rPr>
        <w:t xml:space="preserve"> (uno de ellos analiza lo referente a </w:t>
      </w:r>
      <w:r w:rsidR="00BB1A27">
        <w:rPr>
          <w:rFonts w:ascii="Arial" w:hAnsi="Arial" w:cs="Arial"/>
          <w:sz w:val="24"/>
          <w:szCs w:val="24"/>
        </w:rPr>
        <w:t xml:space="preserve">la empresa </w:t>
      </w:r>
      <w:r w:rsidR="00CE1328">
        <w:rPr>
          <w:rFonts w:ascii="Arial" w:hAnsi="Arial" w:cs="Arial"/>
          <w:sz w:val="24"/>
          <w:szCs w:val="24"/>
        </w:rPr>
        <w:t>STV</w:t>
      </w:r>
      <w:r w:rsidR="002F5365">
        <w:rPr>
          <w:rFonts w:ascii="Arial" w:hAnsi="Arial" w:cs="Arial"/>
          <w:sz w:val="24"/>
          <w:szCs w:val="24"/>
        </w:rPr>
        <w:t>)</w:t>
      </w:r>
      <w:r w:rsidRPr="00F23A3D">
        <w:rPr>
          <w:rFonts w:ascii="Arial" w:hAnsi="Arial" w:cs="Arial"/>
          <w:sz w:val="24"/>
          <w:szCs w:val="24"/>
        </w:rPr>
        <w:t xml:space="preserve"> a la Caja Costarricense de Seguro Social, para que verifique el estado de cumplimiento del artículo 74 de su Ley Constitutiva</w:t>
      </w:r>
      <w:r w:rsidR="00F23A3D">
        <w:rPr>
          <w:rFonts w:ascii="Arial" w:hAnsi="Arial" w:cs="Arial"/>
          <w:sz w:val="24"/>
          <w:szCs w:val="24"/>
        </w:rPr>
        <w:t>; es decir</w:t>
      </w:r>
      <w:r w:rsidR="001C73A9">
        <w:rPr>
          <w:rFonts w:ascii="Arial" w:hAnsi="Arial" w:cs="Arial"/>
          <w:sz w:val="24"/>
          <w:szCs w:val="24"/>
        </w:rPr>
        <w:t xml:space="preserve">, </w:t>
      </w:r>
      <w:r w:rsidR="00F23A3D">
        <w:rPr>
          <w:rFonts w:ascii="Arial" w:hAnsi="Arial" w:cs="Arial"/>
          <w:sz w:val="24"/>
          <w:szCs w:val="24"/>
        </w:rPr>
        <w:t xml:space="preserve">tres meses después la Administración no había dado resolución a la solicitud del </w:t>
      </w:r>
      <w:r w:rsidR="00D327AF">
        <w:rPr>
          <w:rFonts w:ascii="Arial" w:hAnsi="Arial" w:cs="Arial"/>
          <w:sz w:val="24"/>
          <w:szCs w:val="24"/>
        </w:rPr>
        <w:t>a</w:t>
      </w:r>
      <w:r w:rsidR="00F23A3D">
        <w:rPr>
          <w:rFonts w:ascii="Arial" w:hAnsi="Arial" w:cs="Arial"/>
          <w:sz w:val="24"/>
          <w:szCs w:val="24"/>
        </w:rPr>
        <w:t xml:space="preserve">dministrado, lo que es improcedente y lo que es más grave, vuelve a supeditar la aprobación o improbación de los permisos de transporte de trabajadores, a lo que indique la </w:t>
      </w:r>
      <w:r w:rsidR="00D327AF" w:rsidRPr="00F23A3D">
        <w:rPr>
          <w:rFonts w:ascii="Arial" w:hAnsi="Arial" w:cs="Arial"/>
          <w:sz w:val="24"/>
          <w:szCs w:val="24"/>
        </w:rPr>
        <w:t>Caja Costarricense de</w:t>
      </w:r>
      <w:r w:rsidR="00BB1A27">
        <w:rPr>
          <w:rFonts w:ascii="Arial" w:hAnsi="Arial" w:cs="Arial"/>
          <w:sz w:val="24"/>
          <w:szCs w:val="24"/>
        </w:rPr>
        <w:t xml:space="preserve"> </w:t>
      </w:r>
      <w:r w:rsidR="00D327AF" w:rsidRPr="00F23A3D">
        <w:rPr>
          <w:rFonts w:ascii="Arial" w:hAnsi="Arial" w:cs="Arial"/>
          <w:sz w:val="24"/>
          <w:szCs w:val="24"/>
        </w:rPr>
        <w:t>Seguro Social</w:t>
      </w:r>
      <w:r w:rsidR="00F23A3D">
        <w:rPr>
          <w:rFonts w:ascii="Arial" w:hAnsi="Arial" w:cs="Arial"/>
          <w:sz w:val="24"/>
          <w:szCs w:val="24"/>
        </w:rPr>
        <w:t xml:space="preserve">, lo que para este Tribunal </w:t>
      </w:r>
      <w:r w:rsidR="00D327AF">
        <w:rPr>
          <w:rFonts w:ascii="Arial" w:hAnsi="Arial" w:cs="Arial"/>
          <w:sz w:val="24"/>
          <w:szCs w:val="24"/>
        </w:rPr>
        <w:t xml:space="preserve">Administrativo de Transporte </w:t>
      </w:r>
      <w:r w:rsidR="00F23A3D">
        <w:rPr>
          <w:rFonts w:ascii="Arial" w:hAnsi="Arial" w:cs="Arial"/>
          <w:sz w:val="24"/>
          <w:szCs w:val="24"/>
        </w:rPr>
        <w:t>es inaceptable, por violación a los principios de eficiencia,</w:t>
      </w:r>
      <w:r w:rsidR="002F5365">
        <w:rPr>
          <w:rFonts w:ascii="Arial" w:hAnsi="Arial" w:cs="Arial"/>
          <w:sz w:val="24"/>
          <w:szCs w:val="24"/>
        </w:rPr>
        <w:t xml:space="preserve"> eficacia,</w:t>
      </w:r>
      <w:r w:rsidR="00F23A3D">
        <w:rPr>
          <w:rFonts w:ascii="Arial" w:hAnsi="Arial" w:cs="Arial"/>
          <w:sz w:val="24"/>
          <w:szCs w:val="24"/>
        </w:rPr>
        <w:t xml:space="preserve"> celeridad y hasta de buena fe, con que debe actuar la </w:t>
      </w:r>
      <w:r w:rsidR="002F5365">
        <w:rPr>
          <w:rFonts w:ascii="Arial" w:hAnsi="Arial" w:cs="Arial"/>
          <w:sz w:val="24"/>
          <w:szCs w:val="24"/>
        </w:rPr>
        <w:t>A</w:t>
      </w:r>
      <w:r w:rsidR="00F23A3D">
        <w:rPr>
          <w:rFonts w:ascii="Arial" w:hAnsi="Arial" w:cs="Arial"/>
          <w:sz w:val="24"/>
          <w:szCs w:val="24"/>
        </w:rPr>
        <w:t xml:space="preserve">dministración </w:t>
      </w:r>
      <w:r w:rsidR="002F5365">
        <w:rPr>
          <w:rFonts w:ascii="Arial" w:hAnsi="Arial" w:cs="Arial"/>
          <w:sz w:val="24"/>
          <w:szCs w:val="24"/>
        </w:rPr>
        <w:t>P</w:t>
      </w:r>
      <w:r w:rsidR="00F23A3D">
        <w:rPr>
          <w:rFonts w:ascii="Arial" w:hAnsi="Arial" w:cs="Arial"/>
          <w:sz w:val="24"/>
          <w:szCs w:val="24"/>
        </w:rPr>
        <w:t>ública.</w:t>
      </w:r>
      <w:r w:rsidRPr="00F23A3D">
        <w:rPr>
          <w:rFonts w:ascii="Arial" w:hAnsi="Arial" w:cs="Arial"/>
          <w:sz w:val="24"/>
          <w:szCs w:val="24"/>
        </w:rPr>
        <w:t xml:space="preserve"> </w:t>
      </w:r>
    </w:p>
    <w:p w14:paraId="470A9755" w14:textId="77777777" w:rsidR="008D5803" w:rsidRPr="00F23A3D" w:rsidRDefault="008D5803" w:rsidP="008D5803">
      <w:pPr>
        <w:spacing w:after="0"/>
        <w:jc w:val="both"/>
        <w:rPr>
          <w:rFonts w:ascii="Arial" w:hAnsi="Arial" w:cs="Arial"/>
          <w:bCs/>
          <w:sz w:val="24"/>
          <w:szCs w:val="24"/>
        </w:rPr>
      </w:pPr>
    </w:p>
    <w:p w14:paraId="715D567E" w14:textId="4AE1414D" w:rsidR="00F23A3D" w:rsidRDefault="00570003" w:rsidP="008D5803">
      <w:pPr>
        <w:spacing w:after="0"/>
        <w:jc w:val="both"/>
        <w:rPr>
          <w:rFonts w:ascii="Arial" w:hAnsi="Arial" w:cs="Arial"/>
          <w:bCs/>
          <w:sz w:val="24"/>
          <w:szCs w:val="24"/>
        </w:rPr>
      </w:pPr>
      <w:r>
        <w:rPr>
          <w:rFonts w:ascii="Arial" w:hAnsi="Arial" w:cs="Arial"/>
          <w:bCs/>
          <w:sz w:val="24"/>
          <w:szCs w:val="24"/>
        </w:rPr>
        <w:t>En línea con lo indicado anteriormente, no puede la Administración bajo ningún punto de vista, dejar un asunto sometido a su conocimiento sin resolución por meses</w:t>
      </w:r>
      <w:r w:rsidR="00F23A3D">
        <w:rPr>
          <w:rFonts w:ascii="Arial" w:hAnsi="Arial" w:cs="Arial"/>
          <w:bCs/>
          <w:sz w:val="24"/>
          <w:szCs w:val="24"/>
        </w:rPr>
        <w:t xml:space="preserve">, </w:t>
      </w:r>
      <w:r>
        <w:rPr>
          <w:rFonts w:ascii="Arial" w:hAnsi="Arial" w:cs="Arial"/>
          <w:bCs/>
          <w:sz w:val="24"/>
          <w:szCs w:val="24"/>
        </w:rPr>
        <w:t xml:space="preserve">o supeditando como en el presente caso, a gestionar reuniones con otras </w:t>
      </w:r>
      <w:r w:rsidR="00BB1A27">
        <w:rPr>
          <w:rFonts w:ascii="Arial" w:hAnsi="Arial" w:cs="Arial"/>
          <w:bCs/>
          <w:sz w:val="24"/>
          <w:szCs w:val="24"/>
        </w:rPr>
        <w:t>entidades</w:t>
      </w:r>
      <w:r>
        <w:rPr>
          <w:rFonts w:ascii="Arial" w:hAnsi="Arial" w:cs="Arial"/>
          <w:bCs/>
          <w:sz w:val="24"/>
          <w:szCs w:val="24"/>
        </w:rPr>
        <w:t>, pero sin realizar con celeridad las coordinaciones requeridas en la consecución pronta de los criterios requeridos para resolver lo solicitado de la forma que en derecho corresponda.</w:t>
      </w:r>
      <w:r w:rsidR="00F23A3D">
        <w:rPr>
          <w:rFonts w:ascii="Arial" w:hAnsi="Arial" w:cs="Arial"/>
          <w:bCs/>
          <w:sz w:val="24"/>
          <w:szCs w:val="24"/>
        </w:rPr>
        <w:t xml:space="preserve"> </w:t>
      </w:r>
    </w:p>
    <w:p w14:paraId="13CF1E97" w14:textId="77777777" w:rsidR="008D5803" w:rsidRDefault="008D5803" w:rsidP="008D5803">
      <w:pPr>
        <w:spacing w:after="0"/>
        <w:jc w:val="both"/>
        <w:rPr>
          <w:rFonts w:ascii="Arial" w:hAnsi="Arial" w:cs="Arial"/>
          <w:bCs/>
          <w:sz w:val="24"/>
          <w:szCs w:val="24"/>
        </w:rPr>
      </w:pPr>
    </w:p>
    <w:p w14:paraId="60203CCE" w14:textId="79EA66F5" w:rsidR="00570003" w:rsidRDefault="00F23A3D" w:rsidP="008D5803">
      <w:pPr>
        <w:spacing w:after="0"/>
        <w:jc w:val="both"/>
        <w:rPr>
          <w:rStyle w:val="SinespaciadoCar"/>
          <w:rFonts w:ascii="Arial" w:hAnsi="Arial" w:cs="Arial"/>
          <w:sz w:val="24"/>
          <w:szCs w:val="24"/>
        </w:rPr>
      </w:pPr>
      <w:r>
        <w:rPr>
          <w:rFonts w:ascii="Arial" w:hAnsi="Arial" w:cs="Arial"/>
          <w:bCs/>
          <w:sz w:val="24"/>
          <w:szCs w:val="24"/>
        </w:rPr>
        <w:t xml:space="preserve">Tómese en cuenta que </w:t>
      </w:r>
      <w:r w:rsidRPr="00DE06A4">
        <w:rPr>
          <w:rStyle w:val="SinespaciadoCar"/>
          <w:rFonts w:ascii="Arial" w:hAnsi="Arial" w:cs="Arial"/>
          <w:sz w:val="24"/>
          <w:szCs w:val="24"/>
        </w:rPr>
        <w:t xml:space="preserve">en fecha 03 de marzo de 2025, se apersona al Tribunal Administrativo de Transporte el </w:t>
      </w:r>
      <w:r w:rsidRPr="00F23A3D">
        <w:rPr>
          <w:rStyle w:val="SinespaciadoCar"/>
          <w:rFonts w:ascii="Arial" w:hAnsi="Arial" w:cs="Arial"/>
          <w:sz w:val="24"/>
          <w:szCs w:val="24"/>
        </w:rPr>
        <w:t>señor</w:t>
      </w:r>
      <w:r w:rsidRPr="00DE06A4">
        <w:rPr>
          <w:rStyle w:val="SinespaciadoCar"/>
          <w:rFonts w:ascii="Arial" w:hAnsi="Arial" w:cs="Arial"/>
          <w:b/>
          <w:bCs/>
          <w:sz w:val="24"/>
          <w:szCs w:val="24"/>
        </w:rPr>
        <w:t xml:space="preserve"> </w:t>
      </w:r>
      <w:r w:rsidR="00CE1328">
        <w:rPr>
          <w:rStyle w:val="SinespaciadoCar"/>
          <w:rFonts w:ascii="Arial" w:hAnsi="Arial" w:cs="Arial"/>
          <w:b/>
          <w:bCs/>
          <w:sz w:val="24"/>
          <w:szCs w:val="24"/>
        </w:rPr>
        <w:t>JMR</w:t>
      </w:r>
      <w:r w:rsidRPr="00DE06A4">
        <w:rPr>
          <w:rStyle w:val="SinespaciadoCar"/>
          <w:rFonts w:ascii="Arial" w:hAnsi="Arial" w:cs="Arial"/>
          <w:sz w:val="24"/>
          <w:szCs w:val="24"/>
        </w:rPr>
        <w:t xml:space="preserve">, en condición de </w:t>
      </w:r>
      <w:r w:rsidRPr="00FA3B3F">
        <w:rPr>
          <w:rStyle w:val="SinespaciadoCar"/>
          <w:rFonts w:ascii="Arial" w:hAnsi="Arial" w:cs="Arial"/>
          <w:sz w:val="24"/>
          <w:szCs w:val="24"/>
        </w:rPr>
        <w:t xml:space="preserve">representante legal de la empresa </w:t>
      </w:r>
      <w:r w:rsidR="00CE1328">
        <w:rPr>
          <w:rStyle w:val="SinespaciadoCar"/>
          <w:rFonts w:ascii="Arial" w:hAnsi="Arial" w:cs="Arial"/>
          <w:b/>
          <w:bCs/>
          <w:sz w:val="24"/>
          <w:szCs w:val="24"/>
        </w:rPr>
        <w:t>STV</w:t>
      </w:r>
      <w:r w:rsidRPr="00FA3B3F">
        <w:rPr>
          <w:rStyle w:val="SinespaciadoCar"/>
          <w:rFonts w:ascii="Arial" w:hAnsi="Arial" w:cs="Arial"/>
          <w:sz w:val="24"/>
          <w:szCs w:val="24"/>
        </w:rPr>
        <w:t>, solicitando a este órgano se le brinde resolución respecto al Recurso de Revocatoria con Apelación en subsidio que presentaron el 26 de agosto de 2024, esto demuestra que la Administración a marzo de 2025, no había dado cabal resolución a las gestiones de la empresa recurrente, es decir</w:t>
      </w:r>
      <w:r w:rsidR="003E2FB1" w:rsidRPr="00FA3B3F">
        <w:rPr>
          <w:rStyle w:val="SinespaciadoCar"/>
          <w:rFonts w:ascii="Arial" w:hAnsi="Arial" w:cs="Arial"/>
          <w:sz w:val="24"/>
          <w:szCs w:val="24"/>
        </w:rPr>
        <w:t>,</w:t>
      </w:r>
      <w:r w:rsidRPr="00FA3B3F">
        <w:rPr>
          <w:rStyle w:val="SinespaciadoCar"/>
          <w:rFonts w:ascii="Arial" w:hAnsi="Arial" w:cs="Arial"/>
          <w:sz w:val="24"/>
          <w:szCs w:val="24"/>
        </w:rPr>
        <w:t xml:space="preserve"> diez meses después </w:t>
      </w:r>
      <w:r w:rsidR="002F5365" w:rsidRPr="00FA3B3F">
        <w:rPr>
          <w:rStyle w:val="SinespaciadoCar"/>
          <w:rFonts w:ascii="Arial" w:hAnsi="Arial" w:cs="Arial"/>
          <w:sz w:val="24"/>
          <w:szCs w:val="24"/>
        </w:rPr>
        <w:t xml:space="preserve">sin cumplir con el mandato otorgado por la Ley </w:t>
      </w:r>
      <w:r w:rsidR="00D327AF" w:rsidRPr="00FA3B3F">
        <w:rPr>
          <w:rStyle w:val="SinespaciadoCar"/>
          <w:rFonts w:ascii="Arial" w:hAnsi="Arial" w:cs="Arial"/>
          <w:sz w:val="24"/>
          <w:szCs w:val="24"/>
        </w:rPr>
        <w:t xml:space="preserve">No. </w:t>
      </w:r>
      <w:r w:rsidR="002F5365" w:rsidRPr="00FA3B3F">
        <w:rPr>
          <w:rStyle w:val="SinespaciadoCar"/>
          <w:rFonts w:ascii="Arial" w:hAnsi="Arial" w:cs="Arial"/>
          <w:sz w:val="24"/>
          <w:szCs w:val="24"/>
        </w:rPr>
        <w:t xml:space="preserve">7969, causando un </w:t>
      </w:r>
      <w:r w:rsidR="00D327AF" w:rsidRPr="00FA3B3F">
        <w:rPr>
          <w:rStyle w:val="SinespaciadoCar"/>
          <w:rFonts w:ascii="Arial" w:hAnsi="Arial" w:cs="Arial"/>
          <w:sz w:val="24"/>
          <w:szCs w:val="24"/>
        </w:rPr>
        <w:t>grave</w:t>
      </w:r>
      <w:r w:rsidR="002F5365" w:rsidRPr="00FA3B3F">
        <w:rPr>
          <w:rStyle w:val="SinespaciadoCar"/>
          <w:rFonts w:ascii="Arial" w:hAnsi="Arial" w:cs="Arial"/>
          <w:sz w:val="24"/>
          <w:szCs w:val="24"/>
        </w:rPr>
        <w:t xml:space="preserve"> perjuicio a la esfera empresarial de la recurrente y al servicio público</w:t>
      </w:r>
      <w:r w:rsidR="002F5365">
        <w:rPr>
          <w:rStyle w:val="SinespaciadoCar"/>
          <w:rFonts w:ascii="Arial" w:hAnsi="Arial" w:cs="Arial"/>
          <w:sz w:val="24"/>
          <w:szCs w:val="24"/>
        </w:rPr>
        <w:t>.</w:t>
      </w:r>
    </w:p>
    <w:p w14:paraId="1E9AE493" w14:textId="77777777" w:rsidR="00F23A3D" w:rsidRDefault="00F23A3D" w:rsidP="00F23A3D">
      <w:pPr>
        <w:spacing w:after="0"/>
        <w:jc w:val="both"/>
        <w:rPr>
          <w:rStyle w:val="SinespaciadoCar"/>
          <w:rFonts w:ascii="Arial" w:hAnsi="Arial" w:cs="Arial"/>
          <w:sz w:val="24"/>
          <w:szCs w:val="24"/>
        </w:rPr>
      </w:pPr>
    </w:p>
    <w:p w14:paraId="1FA91943" w14:textId="2FED7D0B" w:rsidR="00F23A3D" w:rsidRDefault="00F23A3D" w:rsidP="00F23A3D">
      <w:pPr>
        <w:spacing w:after="0"/>
        <w:jc w:val="both"/>
        <w:rPr>
          <w:rStyle w:val="SinespaciadoCar"/>
          <w:rFonts w:ascii="Arial" w:hAnsi="Arial" w:cs="Arial"/>
          <w:sz w:val="24"/>
          <w:szCs w:val="24"/>
        </w:rPr>
      </w:pPr>
      <w:r>
        <w:rPr>
          <w:rStyle w:val="SinespaciadoCar"/>
          <w:rFonts w:ascii="Arial" w:hAnsi="Arial" w:cs="Arial"/>
          <w:sz w:val="24"/>
          <w:szCs w:val="24"/>
        </w:rPr>
        <w:t xml:space="preserve">Lo indicado, es </w:t>
      </w:r>
      <w:r w:rsidR="00005CF3">
        <w:rPr>
          <w:rStyle w:val="SinespaciadoCar"/>
          <w:rFonts w:ascii="Arial" w:hAnsi="Arial" w:cs="Arial"/>
          <w:sz w:val="24"/>
          <w:szCs w:val="24"/>
        </w:rPr>
        <w:t>inadmisible, y transgrede los principios de eficiencia, eficacia y celeridad con que debe actuar la Administración, sin mencionar el estado de inseguridad jurídica en que se coloca a la empresa recurrente.</w:t>
      </w:r>
    </w:p>
    <w:p w14:paraId="4192980C" w14:textId="77777777" w:rsidR="00005CF3" w:rsidRDefault="00005CF3" w:rsidP="00D327AF">
      <w:pPr>
        <w:spacing w:after="0"/>
        <w:jc w:val="both"/>
        <w:rPr>
          <w:rStyle w:val="SinespaciadoCar"/>
          <w:rFonts w:ascii="Arial" w:hAnsi="Arial" w:cs="Arial"/>
          <w:sz w:val="24"/>
          <w:szCs w:val="24"/>
        </w:rPr>
      </w:pPr>
    </w:p>
    <w:p w14:paraId="0752E369" w14:textId="33B12B0E" w:rsidR="00005CF3" w:rsidRPr="00005CF3" w:rsidRDefault="00005CF3" w:rsidP="00005CF3">
      <w:pPr>
        <w:spacing w:after="0"/>
        <w:jc w:val="both"/>
        <w:rPr>
          <w:rFonts w:ascii="Arial" w:hAnsi="Arial" w:cs="Arial"/>
          <w:sz w:val="24"/>
          <w:szCs w:val="24"/>
        </w:rPr>
      </w:pPr>
      <w:r>
        <w:rPr>
          <w:rStyle w:val="SinespaciadoCar"/>
          <w:rFonts w:ascii="Arial" w:hAnsi="Arial" w:cs="Arial"/>
          <w:sz w:val="24"/>
          <w:szCs w:val="24"/>
        </w:rPr>
        <w:t xml:space="preserve">La Sala </w:t>
      </w:r>
      <w:r w:rsidR="00D327AF">
        <w:rPr>
          <w:rStyle w:val="SinespaciadoCar"/>
          <w:rFonts w:ascii="Arial" w:hAnsi="Arial" w:cs="Arial"/>
          <w:sz w:val="24"/>
          <w:szCs w:val="24"/>
        </w:rPr>
        <w:t>Constitucional, sobre</w:t>
      </w:r>
      <w:r>
        <w:rPr>
          <w:rStyle w:val="SinespaciadoCar"/>
          <w:rFonts w:ascii="Arial" w:hAnsi="Arial" w:cs="Arial"/>
          <w:sz w:val="24"/>
          <w:szCs w:val="24"/>
        </w:rPr>
        <w:t xml:space="preserve"> dichos principios ha referido </w:t>
      </w:r>
      <w:r w:rsidRPr="00D327AF">
        <w:rPr>
          <w:rFonts w:ascii="Arial" w:hAnsi="Arial" w:cs="Arial"/>
          <w:b/>
          <w:bCs/>
          <w:sz w:val="24"/>
          <w:szCs w:val="24"/>
        </w:rPr>
        <w:t>Resolución N</w:t>
      </w:r>
      <w:r w:rsidR="00D327AF">
        <w:rPr>
          <w:rFonts w:ascii="Arial" w:hAnsi="Arial" w:cs="Arial"/>
          <w:b/>
          <w:bCs/>
          <w:sz w:val="24"/>
          <w:szCs w:val="24"/>
        </w:rPr>
        <w:t xml:space="preserve">o. </w:t>
      </w:r>
      <w:r w:rsidRPr="00D327AF">
        <w:rPr>
          <w:rFonts w:ascii="Arial" w:hAnsi="Arial" w:cs="Arial"/>
          <w:b/>
          <w:bCs/>
          <w:sz w:val="24"/>
          <w:szCs w:val="24"/>
        </w:rPr>
        <w:t xml:space="preserve">20109 </w:t>
      </w:r>
      <w:r w:rsidR="008D5803">
        <w:rPr>
          <w:rFonts w:ascii="Arial" w:hAnsi="Arial" w:cs="Arial"/>
          <w:b/>
          <w:bCs/>
          <w:sz w:val="24"/>
          <w:szCs w:val="24"/>
        </w:rPr>
        <w:t>–</w:t>
      </w:r>
      <w:r w:rsidRPr="00D327AF">
        <w:rPr>
          <w:rFonts w:ascii="Arial" w:hAnsi="Arial" w:cs="Arial"/>
          <w:b/>
          <w:bCs/>
          <w:sz w:val="24"/>
          <w:szCs w:val="24"/>
        </w:rPr>
        <w:t xml:space="preserve"> 2020, de las </w:t>
      </w:r>
      <w:r w:rsidR="00D327AF">
        <w:rPr>
          <w:rFonts w:ascii="Arial" w:hAnsi="Arial" w:cs="Arial"/>
          <w:b/>
          <w:bCs/>
          <w:sz w:val="24"/>
          <w:szCs w:val="24"/>
        </w:rPr>
        <w:t>0</w:t>
      </w:r>
      <w:r w:rsidRPr="00D327AF">
        <w:rPr>
          <w:rFonts w:ascii="Arial" w:hAnsi="Arial" w:cs="Arial"/>
          <w:b/>
          <w:bCs/>
          <w:sz w:val="24"/>
          <w:szCs w:val="24"/>
        </w:rPr>
        <w:t xml:space="preserve">9:25 horas del 20 de </w:t>
      </w:r>
      <w:r w:rsidR="00D327AF">
        <w:rPr>
          <w:rFonts w:ascii="Arial" w:hAnsi="Arial" w:cs="Arial"/>
          <w:b/>
          <w:bCs/>
          <w:sz w:val="24"/>
          <w:szCs w:val="24"/>
        </w:rPr>
        <w:t>o</w:t>
      </w:r>
      <w:r w:rsidRPr="00D327AF">
        <w:rPr>
          <w:rFonts w:ascii="Arial" w:hAnsi="Arial" w:cs="Arial"/>
          <w:b/>
          <w:bCs/>
          <w:sz w:val="24"/>
          <w:szCs w:val="24"/>
        </w:rPr>
        <w:t>ctubre del 2020</w:t>
      </w:r>
      <w:r>
        <w:rPr>
          <w:rFonts w:ascii="Arial" w:hAnsi="Arial" w:cs="Arial"/>
          <w:sz w:val="24"/>
          <w:szCs w:val="24"/>
        </w:rPr>
        <w:t>, lo siguiente:</w:t>
      </w:r>
    </w:p>
    <w:p w14:paraId="3F428102" w14:textId="77777777" w:rsidR="00511CF7" w:rsidRDefault="00511CF7" w:rsidP="00005CF3">
      <w:pPr>
        <w:spacing w:after="0"/>
        <w:ind w:left="851" w:right="284"/>
        <w:jc w:val="both"/>
        <w:rPr>
          <w:rFonts w:ascii="Arial" w:hAnsi="Arial" w:cs="Arial"/>
          <w:bCs/>
        </w:rPr>
      </w:pPr>
    </w:p>
    <w:p w14:paraId="2569F359" w14:textId="185991FE" w:rsidR="00005CF3" w:rsidRPr="00005CF3" w:rsidRDefault="00005CF3" w:rsidP="00005CF3">
      <w:pPr>
        <w:spacing w:after="0"/>
        <w:ind w:left="851" w:right="284"/>
        <w:jc w:val="both"/>
        <w:rPr>
          <w:rFonts w:ascii="Arial" w:hAnsi="Arial" w:cs="Arial"/>
          <w:bCs/>
        </w:rPr>
      </w:pPr>
      <w:r w:rsidRPr="00005CF3">
        <w:rPr>
          <w:rFonts w:ascii="Arial" w:hAnsi="Arial" w:cs="Arial"/>
          <w:bCs/>
        </w:rPr>
        <w:t>PRINCIPIO</w:t>
      </w:r>
      <w:r w:rsidR="00D327AF">
        <w:rPr>
          <w:rFonts w:ascii="Arial" w:hAnsi="Arial" w:cs="Arial"/>
          <w:bCs/>
        </w:rPr>
        <w:t xml:space="preserve"> </w:t>
      </w:r>
      <w:r w:rsidRPr="00005CF3">
        <w:rPr>
          <w:rFonts w:ascii="Arial" w:hAnsi="Arial" w:cs="Arial"/>
          <w:bCs/>
        </w:rPr>
        <w:t>DE</w:t>
      </w:r>
      <w:r w:rsidR="00D327AF">
        <w:rPr>
          <w:rFonts w:ascii="Arial" w:hAnsi="Arial" w:cs="Arial"/>
          <w:bCs/>
        </w:rPr>
        <w:t xml:space="preserve"> </w:t>
      </w:r>
      <w:r w:rsidRPr="00005CF3">
        <w:rPr>
          <w:rFonts w:ascii="Arial" w:hAnsi="Arial" w:cs="Arial"/>
          <w:bCs/>
        </w:rPr>
        <w:t>EFICIENCIA</w:t>
      </w:r>
      <w:r w:rsidR="00D327AF">
        <w:rPr>
          <w:rFonts w:ascii="Arial" w:hAnsi="Arial" w:cs="Arial"/>
          <w:bCs/>
        </w:rPr>
        <w:t xml:space="preserve"> </w:t>
      </w:r>
      <w:r w:rsidRPr="00005CF3">
        <w:rPr>
          <w:rFonts w:ascii="Arial" w:hAnsi="Arial" w:cs="Arial"/>
          <w:bCs/>
        </w:rPr>
        <w:t>Y EFICACIA DE LOS SERVICIOS PÚBLICOS</w:t>
      </w:r>
    </w:p>
    <w:p w14:paraId="1DEA7D96" w14:textId="77777777" w:rsidR="00FA3B3F" w:rsidRDefault="00FA3B3F" w:rsidP="00005CF3">
      <w:pPr>
        <w:spacing w:after="0"/>
        <w:ind w:left="851" w:right="284"/>
        <w:jc w:val="both"/>
        <w:rPr>
          <w:rFonts w:ascii="Arial" w:hAnsi="Arial" w:cs="Arial"/>
          <w:bCs/>
          <w:i/>
          <w:iCs/>
        </w:rPr>
      </w:pPr>
    </w:p>
    <w:p w14:paraId="6CA95633" w14:textId="48A546E3" w:rsidR="00005CF3" w:rsidRPr="00FA3B3F" w:rsidRDefault="00005CF3" w:rsidP="00005CF3">
      <w:pPr>
        <w:spacing w:after="0"/>
        <w:ind w:left="851" w:right="284"/>
        <w:jc w:val="both"/>
        <w:rPr>
          <w:rFonts w:ascii="Arial" w:hAnsi="Arial" w:cs="Arial"/>
          <w:bCs/>
        </w:rPr>
      </w:pPr>
      <w:r w:rsidRPr="00005CF3">
        <w:rPr>
          <w:rFonts w:ascii="Arial" w:hAnsi="Arial" w:cs="Arial"/>
          <w:bCs/>
          <w:i/>
          <w:iCs/>
        </w:rPr>
        <w:t xml:space="preserve">“(…) Además, en materia de prestación de servicios, esta Sala ha señalado –v. gr. </w:t>
      </w:r>
      <w:r w:rsidR="008D5803" w:rsidRPr="00005CF3">
        <w:rPr>
          <w:rFonts w:ascii="Arial" w:hAnsi="Arial" w:cs="Arial"/>
          <w:bCs/>
          <w:i/>
          <w:iCs/>
        </w:rPr>
        <w:t>S</w:t>
      </w:r>
      <w:r w:rsidRPr="00005CF3">
        <w:rPr>
          <w:rFonts w:ascii="Arial" w:hAnsi="Arial" w:cs="Arial"/>
          <w:bCs/>
          <w:i/>
          <w:iCs/>
        </w:rPr>
        <w:t xml:space="preserve">entencia </w:t>
      </w:r>
      <w:proofErr w:type="spellStart"/>
      <w:r w:rsidRPr="00005CF3">
        <w:rPr>
          <w:rFonts w:ascii="Arial" w:hAnsi="Arial" w:cs="Arial"/>
          <w:bCs/>
          <w:i/>
          <w:iCs/>
        </w:rPr>
        <w:t>N°</w:t>
      </w:r>
      <w:proofErr w:type="spellEnd"/>
      <w:r w:rsidRPr="00005CF3">
        <w:rPr>
          <w:rFonts w:ascii="Arial" w:hAnsi="Arial" w:cs="Arial"/>
          <w:bCs/>
          <w:i/>
          <w:iCs/>
        </w:rPr>
        <w:t xml:space="preserve"> 2016-000427 de las 09:30 horas de 15 de enero de 2016- que el buen funcionamiento de estos corresponde a un derecho fundamental. Esto, a partir del contenido de los artículos 139, 140 y 191 de la Constitución Política. Esto se traduce en la obligación de las distintas Administraciones Públicas de prestar servicios de forma continua, regular, célere, eficaz y eficiente. Asimismo, de la parte orgánica de la Carta Fundamental, se erigen una serie de</w:t>
      </w:r>
      <w:r w:rsidR="008D5803" w:rsidRPr="00005CF3">
        <w:rPr>
          <w:rFonts w:ascii="Arial" w:hAnsi="Arial" w:cs="Arial"/>
          <w:bCs/>
          <w:i/>
          <w:iCs/>
        </w:rPr>
        <w:t xml:space="preserve"> </w:t>
      </w:r>
      <w:r w:rsidRPr="00005CF3">
        <w:rPr>
          <w:rFonts w:ascii="Arial" w:hAnsi="Arial" w:cs="Arial"/>
          <w:bCs/>
          <w:i/>
          <w:iCs/>
        </w:rPr>
        <w:t>principios de la organización y función de la Administración, los cuales han sido desarrollados por normas infra constitucionales, tales como la Ley General de la Administración Pública, que en sus artículos 4, 225, párrafo 1 y 269, párrafo 1, impone el deber de los órganos del Estado, de orientar y nutrir la organización y la función administrativa. Así, el</w:t>
      </w:r>
      <w:r w:rsidR="00D327AF">
        <w:rPr>
          <w:rFonts w:ascii="Arial" w:hAnsi="Arial" w:cs="Arial"/>
          <w:bCs/>
          <w:i/>
          <w:iCs/>
        </w:rPr>
        <w:t xml:space="preserve"> </w:t>
      </w:r>
      <w:r w:rsidRPr="00005CF3">
        <w:rPr>
          <w:rFonts w:ascii="Arial" w:hAnsi="Arial" w:cs="Arial"/>
          <w:bCs/>
          <w:i/>
          <w:iCs/>
        </w:rPr>
        <w:t>principio</w:t>
      </w:r>
      <w:r w:rsidR="00D327AF">
        <w:rPr>
          <w:rFonts w:ascii="Arial" w:hAnsi="Arial" w:cs="Arial"/>
          <w:bCs/>
          <w:i/>
          <w:iCs/>
        </w:rPr>
        <w:t xml:space="preserve"> </w:t>
      </w:r>
      <w:r w:rsidRPr="00005CF3">
        <w:rPr>
          <w:rFonts w:ascii="Arial" w:hAnsi="Arial" w:cs="Arial"/>
          <w:bCs/>
          <w:i/>
          <w:iCs/>
        </w:rPr>
        <w:t xml:space="preserve">de eficacia supone que la </w:t>
      </w:r>
      <w:r w:rsidRPr="00005CF3">
        <w:rPr>
          <w:rFonts w:ascii="Arial" w:hAnsi="Arial" w:cs="Arial"/>
          <w:bCs/>
          <w:i/>
          <w:iCs/>
        </w:rPr>
        <w:lastRenderedPageBreak/>
        <w:t>organización administrativa está diseñada para la obtención de objetivos y fines asignados por el propio ordenamiento jurídico, lo que obliga la existencia de planificación y rendición de cuentas. Por su parte, la</w:t>
      </w:r>
      <w:r w:rsidR="00D327AF">
        <w:rPr>
          <w:rFonts w:ascii="Arial" w:hAnsi="Arial" w:cs="Arial"/>
          <w:bCs/>
          <w:i/>
          <w:iCs/>
        </w:rPr>
        <w:t xml:space="preserve"> </w:t>
      </w:r>
      <w:r w:rsidRPr="00005CF3">
        <w:rPr>
          <w:rFonts w:ascii="Arial" w:hAnsi="Arial" w:cs="Arial"/>
          <w:bCs/>
          <w:i/>
          <w:iCs/>
        </w:rPr>
        <w:t>eficiencia</w:t>
      </w:r>
      <w:r w:rsidR="00D327AF">
        <w:rPr>
          <w:rFonts w:ascii="Arial" w:hAnsi="Arial" w:cs="Arial"/>
          <w:bCs/>
          <w:i/>
          <w:iCs/>
        </w:rPr>
        <w:t xml:space="preserve"> </w:t>
      </w:r>
      <w:r w:rsidRPr="00005CF3">
        <w:rPr>
          <w:rFonts w:ascii="Arial" w:hAnsi="Arial" w:cs="Arial"/>
          <w:bCs/>
          <w:i/>
          <w:iCs/>
        </w:rPr>
        <w:t>implica la obtención de los mejores resultados con el uso racional de los recursos con los que cuentan las diferentes dependencias. Asimismo, se impone a la Administración el</w:t>
      </w:r>
      <w:r w:rsidR="00D327AF">
        <w:rPr>
          <w:rFonts w:ascii="Arial" w:hAnsi="Arial" w:cs="Arial"/>
          <w:bCs/>
          <w:i/>
          <w:iCs/>
        </w:rPr>
        <w:t xml:space="preserve"> </w:t>
      </w:r>
      <w:r w:rsidRPr="00005CF3">
        <w:rPr>
          <w:rFonts w:ascii="Arial" w:hAnsi="Arial" w:cs="Arial"/>
          <w:bCs/>
          <w:i/>
          <w:iCs/>
        </w:rPr>
        <w:t>principio</w:t>
      </w:r>
      <w:r w:rsidR="00D327AF">
        <w:rPr>
          <w:rFonts w:ascii="Arial" w:hAnsi="Arial" w:cs="Arial"/>
          <w:bCs/>
          <w:i/>
          <w:iCs/>
        </w:rPr>
        <w:t xml:space="preserve"> </w:t>
      </w:r>
      <w:r w:rsidRPr="00005CF3">
        <w:rPr>
          <w:rFonts w:ascii="Arial" w:hAnsi="Arial" w:cs="Arial"/>
          <w:bCs/>
          <w:i/>
          <w:iCs/>
        </w:rPr>
        <w:t>de simplicidad, el cual se debe entender como la obligación de que las estructuras administrativas y sus competencias sean de fácil comprensión, sin procedimientos complejos que retarden la satisfacción de los intereses públicos. El</w:t>
      </w:r>
      <w:r w:rsidR="00511CF7">
        <w:rPr>
          <w:rFonts w:ascii="Arial" w:hAnsi="Arial" w:cs="Arial"/>
          <w:bCs/>
          <w:i/>
          <w:iCs/>
        </w:rPr>
        <w:t xml:space="preserve"> </w:t>
      </w:r>
      <w:r w:rsidRPr="00005CF3">
        <w:rPr>
          <w:rFonts w:ascii="Arial" w:hAnsi="Arial" w:cs="Arial"/>
          <w:bCs/>
          <w:i/>
          <w:iCs/>
        </w:rPr>
        <w:t>principio</w:t>
      </w:r>
      <w:r w:rsidR="00511CF7">
        <w:rPr>
          <w:rFonts w:ascii="Arial" w:hAnsi="Arial" w:cs="Arial"/>
          <w:bCs/>
          <w:i/>
          <w:iCs/>
        </w:rPr>
        <w:t xml:space="preserve"> </w:t>
      </w:r>
      <w:r w:rsidRPr="00005CF3">
        <w:rPr>
          <w:rFonts w:ascii="Arial" w:hAnsi="Arial" w:cs="Arial"/>
          <w:bCs/>
          <w:i/>
          <w:iCs/>
        </w:rPr>
        <w:t>de</w:t>
      </w:r>
      <w:r w:rsidR="00511CF7">
        <w:rPr>
          <w:rFonts w:ascii="Arial" w:hAnsi="Arial" w:cs="Arial"/>
          <w:bCs/>
          <w:i/>
          <w:iCs/>
        </w:rPr>
        <w:t xml:space="preserve"> </w:t>
      </w:r>
      <w:r w:rsidRPr="00005CF3">
        <w:rPr>
          <w:rFonts w:ascii="Arial" w:hAnsi="Arial" w:cs="Arial"/>
          <w:bCs/>
          <w:i/>
          <w:iCs/>
        </w:rPr>
        <w:t>celeridad, impone la obligación a las Administraciones Públicas a cumplir con sus objetivos y fines, de la forma más expedita, rápida y acertada posible, para evitar retardos indebidos e injustificados. Así, estos principios imponen una serie de exigencias, responsabilidades y deberes permanentes a todos los entes públicos. (…)”</w:t>
      </w:r>
      <w:r w:rsidR="00511CF7">
        <w:rPr>
          <w:rFonts w:ascii="Arial" w:hAnsi="Arial" w:cs="Arial"/>
          <w:bCs/>
        </w:rPr>
        <w:t xml:space="preserve"> </w:t>
      </w:r>
      <w:r w:rsidRPr="00FA3B3F">
        <w:rPr>
          <w:rFonts w:ascii="Arial" w:hAnsi="Arial" w:cs="Arial"/>
          <w:bCs/>
        </w:rPr>
        <w:t>VCG04/2021</w:t>
      </w:r>
    </w:p>
    <w:p w14:paraId="34B16E25" w14:textId="77777777" w:rsidR="00005CF3" w:rsidRPr="00FA3B3F" w:rsidRDefault="00005CF3" w:rsidP="00693EF3">
      <w:pPr>
        <w:spacing w:after="0"/>
        <w:jc w:val="both"/>
        <w:rPr>
          <w:rFonts w:ascii="Arial" w:hAnsi="Arial" w:cs="Arial"/>
          <w:bCs/>
          <w:sz w:val="24"/>
          <w:szCs w:val="24"/>
        </w:rPr>
      </w:pPr>
    </w:p>
    <w:p w14:paraId="74857102" w14:textId="6D27EB36" w:rsidR="00005CF3" w:rsidRDefault="00005CF3" w:rsidP="00005CF3">
      <w:pPr>
        <w:pStyle w:val="Sinespaciado"/>
        <w:jc w:val="both"/>
        <w:rPr>
          <w:rFonts w:ascii="Arial" w:hAnsi="Arial" w:cs="Arial"/>
          <w:sz w:val="24"/>
          <w:szCs w:val="24"/>
        </w:rPr>
      </w:pPr>
      <w:r w:rsidRPr="00FA3B3F">
        <w:rPr>
          <w:rFonts w:ascii="Arial" w:eastAsia="MS Mincho" w:hAnsi="Arial" w:cs="Arial"/>
          <w:iCs/>
          <w:sz w:val="24"/>
          <w:szCs w:val="24"/>
        </w:rPr>
        <w:t xml:space="preserve">Indicado lo anterior, existe otro fundamento jurídico, por el cual este </w:t>
      </w:r>
      <w:r w:rsidR="003E2FB1" w:rsidRPr="00FA3B3F">
        <w:rPr>
          <w:rFonts w:ascii="Arial" w:eastAsia="MS Mincho" w:hAnsi="Arial" w:cs="Arial"/>
          <w:iCs/>
          <w:sz w:val="24"/>
          <w:szCs w:val="24"/>
        </w:rPr>
        <w:t>C</w:t>
      </w:r>
      <w:r w:rsidRPr="00FA3B3F">
        <w:rPr>
          <w:rFonts w:ascii="Arial" w:eastAsia="MS Mincho" w:hAnsi="Arial" w:cs="Arial"/>
          <w:iCs/>
          <w:sz w:val="24"/>
          <w:szCs w:val="24"/>
        </w:rPr>
        <w:t>olegiado considera que debe acogerse la acci</w:t>
      </w:r>
      <w:r w:rsidR="003E2FB1" w:rsidRPr="00FA3B3F">
        <w:rPr>
          <w:rFonts w:ascii="Arial" w:eastAsia="MS Mincho" w:hAnsi="Arial" w:cs="Arial"/>
          <w:iCs/>
          <w:sz w:val="24"/>
          <w:szCs w:val="24"/>
        </w:rPr>
        <w:t>ó</w:t>
      </w:r>
      <w:r w:rsidRPr="00FA3B3F">
        <w:rPr>
          <w:rFonts w:ascii="Arial" w:eastAsia="MS Mincho" w:hAnsi="Arial" w:cs="Arial"/>
          <w:iCs/>
          <w:sz w:val="24"/>
          <w:szCs w:val="24"/>
        </w:rPr>
        <w:t>n recursiva presentada, y es la ausencia de motivación del acto recurrido, sea</w:t>
      </w:r>
      <w:r w:rsidR="003E2FB1" w:rsidRPr="00FA3B3F">
        <w:rPr>
          <w:rFonts w:ascii="Arial" w:eastAsia="MS Mincho" w:hAnsi="Arial" w:cs="Arial"/>
          <w:iCs/>
          <w:sz w:val="24"/>
          <w:szCs w:val="24"/>
        </w:rPr>
        <w:t>, el</w:t>
      </w:r>
      <w:r w:rsidRPr="00FA3B3F">
        <w:rPr>
          <w:rFonts w:ascii="Arial" w:eastAsia="MS Mincho" w:hAnsi="Arial" w:cs="Arial"/>
          <w:iCs/>
          <w:sz w:val="24"/>
          <w:szCs w:val="24"/>
        </w:rPr>
        <w:t xml:space="preserve"> </w:t>
      </w:r>
      <w:r w:rsidRPr="00FA3B3F">
        <w:rPr>
          <w:rFonts w:ascii="Arial" w:hAnsi="Arial" w:cs="Arial"/>
          <w:b/>
          <w:bCs/>
          <w:sz w:val="24"/>
          <w:szCs w:val="24"/>
        </w:rPr>
        <w:t>Acuerdo</w:t>
      </w:r>
      <w:r w:rsidRPr="00FA3B3F">
        <w:rPr>
          <w:rFonts w:ascii="Arial" w:hAnsi="Arial" w:cs="Arial"/>
          <w:sz w:val="24"/>
          <w:szCs w:val="24"/>
        </w:rPr>
        <w:t xml:space="preserve"> </w:t>
      </w:r>
      <w:r w:rsidRPr="00FA3B3F">
        <w:rPr>
          <w:rFonts w:ascii="Arial" w:hAnsi="Arial" w:cs="Arial"/>
          <w:b/>
          <w:bCs/>
          <w:sz w:val="24"/>
          <w:szCs w:val="24"/>
        </w:rPr>
        <w:t>3.3 de la Sesión Ordinaria 29-2024 del 08 de agosto de 2024</w:t>
      </w:r>
      <w:r w:rsidR="001703C7" w:rsidRPr="00FA3B3F">
        <w:rPr>
          <w:rFonts w:ascii="Arial" w:hAnsi="Arial" w:cs="Arial"/>
          <w:b/>
          <w:bCs/>
          <w:sz w:val="24"/>
          <w:szCs w:val="24"/>
        </w:rPr>
        <w:t>.</w:t>
      </w:r>
    </w:p>
    <w:p w14:paraId="386BB20A" w14:textId="77777777" w:rsidR="00005CF3" w:rsidRDefault="00005CF3" w:rsidP="00005CF3">
      <w:pPr>
        <w:pStyle w:val="Sinespaciado"/>
        <w:jc w:val="both"/>
        <w:rPr>
          <w:rFonts w:ascii="Arial" w:hAnsi="Arial" w:cs="Arial"/>
          <w:sz w:val="24"/>
          <w:szCs w:val="24"/>
        </w:rPr>
      </w:pPr>
    </w:p>
    <w:p w14:paraId="2C05BBD5" w14:textId="4E2E9BF3" w:rsidR="00005CF3" w:rsidRDefault="001703C7" w:rsidP="00005CF3">
      <w:pPr>
        <w:pStyle w:val="Sinespaciado"/>
        <w:jc w:val="both"/>
        <w:rPr>
          <w:rFonts w:ascii="Arial" w:hAnsi="Arial" w:cs="Arial"/>
          <w:sz w:val="24"/>
          <w:szCs w:val="24"/>
        </w:rPr>
      </w:pPr>
      <w:r>
        <w:rPr>
          <w:rFonts w:ascii="Arial" w:hAnsi="Arial" w:cs="Arial"/>
          <w:sz w:val="24"/>
          <w:szCs w:val="24"/>
        </w:rPr>
        <w:t>Para una mayor compresión de lo que se indica conviene transcribir nuevamente el referido acuerdo:</w:t>
      </w:r>
    </w:p>
    <w:p w14:paraId="0834EF00" w14:textId="77777777" w:rsidR="00511CF7" w:rsidRDefault="00511CF7" w:rsidP="00511CF7">
      <w:pPr>
        <w:spacing w:after="0"/>
        <w:ind w:left="851" w:right="851"/>
        <w:jc w:val="both"/>
        <w:rPr>
          <w:rFonts w:ascii="Arial" w:hAnsi="Arial" w:cs="Arial"/>
          <w:b/>
          <w:bCs/>
          <w:i/>
          <w:iCs/>
        </w:rPr>
      </w:pPr>
    </w:p>
    <w:p w14:paraId="562C8439" w14:textId="5E128995" w:rsidR="00005CF3" w:rsidRPr="003D61DB" w:rsidRDefault="00005CF3" w:rsidP="00005CF3">
      <w:pPr>
        <w:ind w:left="851" w:right="851"/>
        <w:jc w:val="both"/>
        <w:rPr>
          <w:rFonts w:ascii="Arial" w:hAnsi="Arial" w:cs="Arial"/>
          <w:i/>
          <w:iCs/>
        </w:rPr>
      </w:pPr>
      <w:r w:rsidRPr="003D61DB">
        <w:rPr>
          <w:rFonts w:ascii="Arial" w:hAnsi="Arial" w:cs="Arial"/>
          <w:b/>
          <w:bCs/>
          <w:i/>
          <w:iCs/>
        </w:rPr>
        <w:t xml:space="preserve">“ARTÍCULO 3.3.- </w:t>
      </w:r>
      <w:r w:rsidRPr="003D61DB">
        <w:rPr>
          <w:rFonts w:ascii="Arial" w:hAnsi="Arial" w:cs="Arial"/>
          <w:i/>
          <w:iCs/>
        </w:rPr>
        <w:t xml:space="preserve">Se conoce oficio </w:t>
      </w:r>
      <w:r w:rsidRPr="003D61DB">
        <w:rPr>
          <w:rFonts w:ascii="Arial" w:hAnsi="Arial" w:cs="Arial"/>
          <w:b/>
          <w:bCs/>
          <w:i/>
          <w:iCs/>
        </w:rPr>
        <w:t>CTP-DT-DAC-OF-2573-2024</w:t>
      </w:r>
      <w:r w:rsidRPr="003D61DB">
        <w:rPr>
          <w:rFonts w:ascii="Arial" w:hAnsi="Arial" w:cs="Arial"/>
          <w:i/>
          <w:iCs/>
        </w:rPr>
        <w:t>, correspondiente a cumplimiento del artículo 5.3 de la sesión ordinaria 19-2024, análisis de cumplimiento con la Caja Costarricense del Seguro Social de varias empresas solicitantes de permiso especial, modalidad trabajadores.</w:t>
      </w:r>
    </w:p>
    <w:p w14:paraId="04D94FB5" w14:textId="77777777" w:rsidR="00005CF3" w:rsidRPr="003D61DB" w:rsidRDefault="00005CF3" w:rsidP="00005CF3">
      <w:pPr>
        <w:spacing w:line="259" w:lineRule="auto"/>
        <w:ind w:left="851" w:right="851"/>
        <w:jc w:val="both"/>
        <w:rPr>
          <w:rFonts w:ascii="Arial" w:hAnsi="Arial" w:cs="Arial"/>
          <w:i/>
          <w:iCs/>
        </w:rPr>
      </w:pPr>
      <w:r w:rsidRPr="003D61DB">
        <w:rPr>
          <w:rFonts w:ascii="Arial" w:hAnsi="Arial" w:cs="Arial"/>
          <w:b/>
          <w:bCs/>
          <w:i/>
          <w:iCs/>
        </w:rPr>
        <w:t xml:space="preserve">CONSIDERANDO: </w:t>
      </w:r>
    </w:p>
    <w:p w14:paraId="1FD393CB" w14:textId="77777777" w:rsidR="00005CF3" w:rsidRPr="003D61DB" w:rsidRDefault="00005CF3" w:rsidP="00005CF3">
      <w:pPr>
        <w:spacing w:line="259" w:lineRule="auto"/>
        <w:ind w:left="851" w:right="851"/>
        <w:jc w:val="both"/>
        <w:rPr>
          <w:rFonts w:ascii="Arial" w:hAnsi="Arial" w:cs="Arial"/>
          <w:i/>
          <w:iCs/>
        </w:rPr>
      </w:pPr>
      <w:r w:rsidRPr="003D61DB">
        <w:rPr>
          <w:rFonts w:ascii="Arial" w:hAnsi="Arial" w:cs="Arial"/>
          <w:b/>
          <w:bCs/>
          <w:i/>
          <w:iCs/>
        </w:rPr>
        <w:t xml:space="preserve">PRIMERO: </w:t>
      </w:r>
      <w:r w:rsidRPr="003D61DB">
        <w:rPr>
          <w:rFonts w:ascii="Arial" w:hAnsi="Arial" w:cs="Arial"/>
          <w:i/>
          <w:iCs/>
        </w:rPr>
        <w:t xml:space="preserve">Procede este Órgano Colegiado a conocer el oficio </w:t>
      </w:r>
      <w:r w:rsidRPr="003D61DB">
        <w:rPr>
          <w:rFonts w:ascii="Arial" w:hAnsi="Arial" w:cs="Arial"/>
          <w:b/>
          <w:bCs/>
          <w:i/>
          <w:iCs/>
        </w:rPr>
        <w:t>CTP-DT-DAC-OF-2573-2024</w:t>
      </w:r>
      <w:r w:rsidRPr="003D61DB">
        <w:rPr>
          <w:rFonts w:ascii="Arial" w:hAnsi="Arial" w:cs="Arial"/>
          <w:i/>
          <w:iCs/>
        </w:rPr>
        <w:t xml:space="preserve">, correspondiente a cumplimiento del artículo 5.3 de la sesión ordinaria 19-2024, análisis de cumplimiento con la Caja Costarricense del Seguro Social de varias empresas solicitantes de permiso especial, modalidad trabajadores, mocionándose para aprobar todas las recomendaciones contenidas en el mismo, el cual forma parte integral del presente acuerdo. </w:t>
      </w:r>
    </w:p>
    <w:p w14:paraId="12D99FB3" w14:textId="3A2652A0" w:rsidR="00005CF3" w:rsidRPr="003D61DB" w:rsidRDefault="00005CF3" w:rsidP="00005CF3">
      <w:pPr>
        <w:spacing w:line="259" w:lineRule="auto"/>
        <w:ind w:left="851" w:right="851"/>
        <w:jc w:val="both"/>
        <w:rPr>
          <w:rFonts w:ascii="Arial" w:hAnsi="Arial" w:cs="Arial"/>
          <w:i/>
          <w:iCs/>
        </w:rPr>
      </w:pPr>
      <w:r w:rsidRPr="003D61DB">
        <w:rPr>
          <w:rFonts w:ascii="Arial" w:hAnsi="Arial" w:cs="Arial"/>
          <w:b/>
          <w:bCs/>
          <w:i/>
          <w:iCs/>
        </w:rPr>
        <w:t>POR TANTO, SE ACUERDA</w:t>
      </w:r>
      <w:r w:rsidR="00754CF3">
        <w:rPr>
          <w:rFonts w:ascii="Arial" w:hAnsi="Arial" w:cs="Arial"/>
          <w:b/>
          <w:bCs/>
          <w:i/>
          <w:iCs/>
        </w:rPr>
        <w:t xml:space="preserve">: </w:t>
      </w:r>
    </w:p>
    <w:p w14:paraId="41D05E69" w14:textId="77777777" w:rsidR="00005CF3" w:rsidRPr="00F9605B" w:rsidRDefault="00005CF3" w:rsidP="00005CF3">
      <w:pPr>
        <w:pStyle w:val="Sinespaciado"/>
        <w:ind w:left="851" w:right="851"/>
        <w:jc w:val="both"/>
        <w:rPr>
          <w:rFonts w:ascii="Arial" w:hAnsi="Arial" w:cs="Arial"/>
        </w:rPr>
      </w:pPr>
      <w:r w:rsidRPr="00F9605B">
        <w:rPr>
          <w:rFonts w:ascii="Arial" w:hAnsi="Arial" w:cs="Arial"/>
        </w:rPr>
        <w:t xml:space="preserve">1. Dar por conocido el oficio </w:t>
      </w:r>
      <w:r w:rsidRPr="00F9605B">
        <w:rPr>
          <w:rFonts w:ascii="Arial" w:hAnsi="Arial" w:cs="Arial"/>
          <w:b/>
          <w:bCs/>
        </w:rPr>
        <w:t xml:space="preserve">CTP-DT-DAC-OF-2573-2024, </w:t>
      </w:r>
      <w:r w:rsidRPr="00F9605B">
        <w:rPr>
          <w:rFonts w:ascii="Arial" w:hAnsi="Arial" w:cs="Arial"/>
        </w:rPr>
        <w:t xml:space="preserve">el cual forma parte integral de este acuerdo. </w:t>
      </w:r>
    </w:p>
    <w:p w14:paraId="71C2A773" w14:textId="77777777" w:rsidR="00005CF3" w:rsidRPr="00F9605B" w:rsidRDefault="00005CF3" w:rsidP="00005CF3">
      <w:pPr>
        <w:pStyle w:val="Sinespaciado"/>
        <w:ind w:left="851" w:right="851"/>
        <w:jc w:val="both"/>
        <w:rPr>
          <w:rFonts w:ascii="Arial" w:hAnsi="Arial" w:cs="Arial"/>
        </w:rPr>
      </w:pPr>
      <w:r w:rsidRPr="00F9605B">
        <w:rPr>
          <w:rFonts w:ascii="Arial" w:hAnsi="Arial" w:cs="Arial"/>
        </w:rPr>
        <w:t xml:space="preserve">2. Solicitar a la Dirección Ejecutiva que instruya al Departamento de Concesiones y Permisos para que remita los tres informes a la Caja Costarricense del Seguro Social, para que verifique el estado de cumplimiento del artículo 74 de su Ley Constitutiva, en los dos casos de las empresas que ya están laborando, realizando las inspecciones que correspondan; y en el caso de la empresa que solicita permisos por primera vez, que analice la situación de aseguramiento de 24 personas, cuando solicita 48 permisos; y a raíz de lo que comunique a este Consejo </w:t>
      </w:r>
      <w:r w:rsidRPr="00F9605B">
        <w:rPr>
          <w:rFonts w:ascii="Arial" w:hAnsi="Arial" w:cs="Arial"/>
        </w:rPr>
        <w:lastRenderedPageBreak/>
        <w:t xml:space="preserve">dicho ente asegurador en los tres casos remitidos, se tome la determinación que corresponda en cuanto al otorgamiento o no de los permisos solicitados. </w:t>
      </w:r>
    </w:p>
    <w:p w14:paraId="539EE7A7" w14:textId="77777777" w:rsidR="00005CF3" w:rsidRPr="00F9605B" w:rsidRDefault="00005CF3" w:rsidP="00005CF3">
      <w:pPr>
        <w:pStyle w:val="Sinespaciado"/>
        <w:ind w:left="851" w:right="851"/>
        <w:jc w:val="both"/>
        <w:rPr>
          <w:rFonts w:ascii="Arial" w:hAnsi="Arial" w:cs="Arial"/>
        </w:rPr>
      </w:pPr>
      <w:r w:rsidRPr="00F9605B">
        <w:rPr>
          <w:rFonts w:ascii="Arial" w:hAnsi="Arial" w:cs="Arial"/>
          <w:i/>
          <w:iCs/>
        </w:rPr>
        <w:t xml:space="preserve">3. Notifíquese: (…)” </w:t>
      </w:r>
      <w:r w:rsidRPr="00F9605B">
        <w:rPr>
          <w:rFonts w:ascii="Arial" w:hAnsi="Arial" w:cs="Arial"/>
        </w:rPr>
        <w:t xml:space="preserve">(Ver folios </w:t>
      </w:r>
      <w:r>
        <w:rPr>
          <w:rFonts w:ascii="Arial" w:hAnsi="Arial" w:cs="Arial"/>
        </w:rPr>
        <w:t>41</w:t>
      </w:r>
      <w:r w:rsidRPr="00F9605B">
        <w:rPr>
          <w:rFonts w:ascii="Arial" w:hAnsi="Arial" w:cs="Arial"/>
        </w:rPr>
        <w:t xml:space="preserve"> y </w:t>
      </w:r>
      <w:r>
        <w:rPr>
          <w:rFonts w:ascii="Arial" w:hAnsi="Arial" w:cs="Arial"/>
        </w:rPr>
        <w:t>42</w:t>
      </w:r>
      <w:r w:rsidRPr="00F9605B">
        <w:rPr>
          <w:rFonts w:ascii="Arial" w:hAnsi="Arial" w:cs="Arial"/>
        </w:rPr>
        <w:t xml:space="preserve"> del expediente administrativo)</w:t>
      </w:r>
    </w:p>
    <w:p w14:paraId="2103FC46" w14:textId="1229DBB2" w:rsidR="00B65937" w:rsidRDefault="00B65937" w:rsidP="00511CF7">
      <w:pPr>
        <w:spacing w:after="0"/>
        <w:jc w:val="both"/>
        <w:rPr>
          <w:rFonts w:ascii="Arial" w:eastAsia="MS Mincho" w:hAnsi="Arial" w:cs="Arial"/>
          <w:iCs/>
          <w:sz w:val="24"/>
          <w:szCs w:val="24"/>
        </w:rPr>
      </w:pPr>
    </w:p>
    <w:p w14:paraId="2AD17911" w14:textId="5A911351" w:rsidR="001703C7" w:rsidRDefault="001703C7" w:rsidP="008D5803">
      <w:pPr>
        <w:spacing w:after="0"/>
        <w:jc w:val="both"/>
        <w:rPr>
          <w:rFonts w:ascii="Arial" w:hAnsi="Arial" w:cs="Arial"/>
          <w:bCs/>
          <w:sz w:val="24"/>
          <w:szCs w:val="24"/>
        </w:rPr>
      </w:pPr>
      <w:r>
        <w:rPr>
          <w:rFonts w:ascii="Arial" w:hAnsi="Arial" w:cs="Arial"/>
          <w:sz w:val="24"/>
          <w:szCs w:val="24"/>
        </w:rPr>
        <w:t xml:space="preserve">Como se verifica de lo anterior, la Junta Directiva del CTP, indica que conoce el </w:t>
      </w:r>
      <w:r w:rsidRPr="00511CF7">
        <w:rPr>
          <w:rFonts w:ascii="Arial" w:hAnsi="Arial" w:cs="Arial"/>
          <w:b/>
          <w:bCs/>
          <w:sz w:val="24"/>
          <w:szCs w:val="24"/>
        </w:rPr>
        <w:t xml:space="preserve">oficio </w:t>
      </w:r>
      <w:r w:rsidR="00511CF7" w:rsidRPr="00511CF7">
        <w:rPr>
          <w:rFonts w:ascii="Arial" w:hAnsi="Arial" w:cs="Arial"/>
          <w:b/>
          <w:bCs/>
          <w:sz w:val="24"/>
          <w:szCs w:val="24"/>
        </w:rPr>
        <w:t>No.</w:t>
      </w:r>
      <w:r w:rsidR="00511CF7">
        <w:rPr>
          <w:rFonts w:ascii="Arial" w:hAnsi="Arial" w:cs="Arial"/>
          <w:sz w:val="24"/>
          <w:szCs w:val="24"/>
        </w:rPr>
        <w:t xml:space="preserve"> </w:t>
      </w:r>
      <w:r w:rsidRPr="001703C7">
        <w:rPr>
          <w:rFonts w:ascii="Arial" w:hAnsi="Arial" w:cs="Arial"/>
          <w:b/>
          <w:bCs/>
          <w:sz w:val="24"/>
          <w:szCs w:val="24"/>
        </w:rPr>
        <w:t>CTP-DT-DAC-OF-2573-2024</w:t>
      </w:r>
      <w:r w:rsidRPr="001703C7">
        <w:rPr>
          <w:rFonts w:ascii="Arial" w:hAnsi="Arial" w:cs="Arial"/>
          <w:bCs/>
          <w:sz w:val="24"/>
          <w:szCs w:val="24"/>
        </w:rPr>
        <w:t xml:space="preserve"> </w:t>
      </w:r>
      <w:r w:rsidRPr="00511CF7">
        <w:rPr>
          <w:rFonts w:ascii="Arial" w:hAnsi="Arial" w:cs="Arial"/>
          <w:b/>
          <w:sz w:val="24"/>
          <w:szCs w:val="24"/>
        </w:rPr>
        <w:t>de fecha 23 de julio de 2024</w:t>
      </w:r>
      <w:r w:rsidRPr="001703C7">
        <w:rPr>
          <w:rFonts w:ascii="Arial" w:hAnsi="Arial" w:cs="Arial"/>
          <w:bCs/>
          <w:sz w:val="24"/>
          <w:szCs w:val="24"/>
        </w:rPr>
        <w:t>,</w:t>
      </w:r>
      <w:r>
        <w:rPr>
          <w:rFonts w:ascii="Arial" w:hAnsi="Arial" w:cs="Arial"/>
          <w:bCs/>
          <w:sz w:val="24"/>
          <w:szCs w:val="24"/>
        </w:rPr>
        <w:t xml:space="preserve"> de la </w:t>
      </w:r>
      <w:r w:rsidR="00511CF7">
        <w:rPr>
          <w:rFonts w:ascii="Arial" w:hAnsi="Arial" w:cs="Arial"/>
          <w:bCs/>
          <w:sz w:val="24"/>
          <w:szCs w:val="24"/>
        </w:rPr>
        <w:t>D</w:t>
      </w:r>
      <w:r>
        <w:rPr>
          <w:rFonts w:ascii="Arial" w:hAnsi="Arial" w:cs="Arial"/>
          <w:bCs/>
          <w:sz w:val="24"/>
          <w:szCs w:val="24"/>
        </w:rPr>
        <w:t xml:space="preserve">irección Técnica y Departamento de Administración de Concesiones y Permisos, </w:t>
      </w:r>
      <w:r w:rsidRPr="00FA3B3F">
        <w:rPr>
          <w:rFonts w:ascii="Arial" w:hAnsi="Arial" w:cs="Arial"/>
          <w:bCs/>
          <w:sz w:val="24"/>
          <w:szCs w:val="24"/>
        </w:rPr>
        <w:t>pero de su</w:t>
      </w:r>
      <w:r w:rsidR="00157DFC" w:rsidRPr="00FA3B3F">
        <w:rPr>
          <w:rFonts w:ascii="Arial" w:hAnsi="Arial" w:cs="Arial"/>
          <w:bCs/>
          <w:sz w:val="24"/>
          <w:szCs w:val="24"/>
        </w:rPr>
        <w:t xml:space="preserve">s </w:t>
      </w:r>
      <w:r w:rsidRPr="00FA3B3F">
        <w:rPr>
          <w:rFonts w:ascii="Arial" w:hAnsi="Arial" w:cs="Arial"/>
          <w:bCs/>
          <w:sz w:val="24"/>
          <w:szCs w:val="24"/>
        </w:rPr>
        <w:t>considerandos</w:t>
      </w:r>
      <w:r w:rsidR="00157DFC" w:rsidRPr="00FA3B3F">
        <w:rPr>
          <w:rFonts w:ascii="Arial" w:hAnsi="Arial" w:cs="Arial"/>
          <w:bCs/>
          <w:sz w:val="24"/>
          <w:szCs w:val="24"/>
        </w:rPr>
        <w:t>,</w:t>
      </w:r>
      <w:r w:rsidRPr="00FA3B3F">
        <w:rPr>
          <w:rFonts w:ascii="Arial" w:hAnsi="Arial" w:cs="Arial"/>
          <w:bCs/>
          <w:sz w:val="24"/>
          <w:szCs w:val="24"/>
        </w:rPr>
        <w:t xml:space="preserve"> no se puede extraer cual es la motivación que </w:t>
      </w:r>
      <w:r w:rsidR="003E2FB1" w:rsidRPr="00FA3B3F">
        <w:rPr>
          <w:rFonts w:ascii="Arial" w:hAnsi="Arial" w:cs="Arial"/>
          <w:bCs/>
          <w:sz w:val="24"/>
          <w:szCs w:val="24"/>
        </w:rPr>
        <w:t xml:space="preserve">fundamenta </w:t>
      </w:r>
      <w:r w:rsidRPr="00FA3B3F">
        <w:rPr>
          <w:rFonts w:ascii="Arial" w:hAnsi="Arial" w:cs="Arial"/>
          <w:bCs/>
          <w:sz w:val="24"/>
          <w:szCs w:val="24"/>
        </w:rPr>
        <w:t xml:space="preserve">a la Administración </w:t>
      </w:r>
      <w:r w:rsidR="00BB1A27" w:rsidRPr="00FA3B3F">
        <w:rPr>
          <w:rFonts w:ascii="Arial" w:hAnsi="Arial" w:cs="Arial"/>
          <w:bCs/>
          <w:sz w:val="24"/>
          <w:szCs w:val="24"/>
        </w:rPr>
        <w:t>p</w:t>
      </w:r>
      <w:r w:rsidRPr="00FA3B3F">
        <w:rPr>
          <w:rFonts w:ascii="Arial" w:hAnsi="Arial" w:cs="Arial"/>
          <w:bCs/>
          <w:sz w:val="24"/>
          <w:szCs w:val="24"/>
        </w:rPr>
        <w:t>a</w:t>
      </w:r>
      <w:r w:rsidR="00BB1A27" w:rsidRPr="00FA3B3F">
        <w:rPr>
          <w:rFonts w:ascii="Arial" w:hAnsi="Arial" w:cs="Arial"/>
          <w:bCs/>
          <w:sz w:val="24"/>
          <w:szCs w:val="24"/>
        </w:rPr>
        <w:t>ra</w:t>
      </w:r>
      <w:r w:rsidRPr="00FA3B3F">
        <w:rPr>
          <w:rFonts w:ascii="Arial" w:hAnsi="Arial" w:cs="Arial"/>
          <w:bCs/>
          <w:sz w:val="24"/>
          <w:szCs w:val="24"/>
        </w:rPr>
        <w:t xml:space="preserve"> apartarse de lo recomendado por su </w:t>
      </w:r>
      <w:r w:rsidR="003E2FB1" w:rsidRPr="00FA3B3F">
        <w:rPr>
          <w:rFonts w:ascii="Arial" w:hAnsi="Arial" w:cs="Arial"/>
          <w:bCs/>
          <w:sz w:val="24"/>
          <w:szCs w:val="24"/>
        </w:rPr>
        <w:t>Dirección Técnica</w:t>
      </w:r>
      <w:r w:rsidRPr="00FA3B3F">
        <w:rPr>
          <w:rFonts w:ascii="Arial" w:hAnsi="Arial" w:cs="Arial"/>
          <w:bCs/>
          <w:sz w:val="24"/>
          <w:szCs w:val="24"/>
        </w:rPr>
        <w:t>, lo cual constituye un vicio del acto que debe ser declarado por este Tribunal.</w:t>
      </w:r>
    </w:p>
    <w:p w14:paraId="4DD3BA8D" w14:textId="77777777" w:rsidR="008D5803" w:rsidRDefault="008D5803" w:rsidP="008D5803">
      <w:pPr>
        <w:spacing w:after="0"/>
        <w:jc w:val="both"/>
        <w:rPr>
          <w:rFonts w:ascii="Arial" w:hAnsi="Arial" w:cs="Arial"/>
          <w:bCs/>
          <w:sz w:val="24"/>
          <w:szCs w:val="24"/>
        </w:rPr>
      </w:pPr>
    </w:p>
    <w:p w14:paraId="293DEBFB" w14:textId="16C91DA0" w:rsidR="001703C7" w:rsidRDefault="001703C7" w:rsidP="008D5803">
      <w:pPr>
        <w:spacing w:after="0"/>
        <w:jc w:val="both"/>
        <w:rPr>
          <w:rFonts w:ascii="Arial" w:hAnsi="Arial" w:cs="Arial"/>
          <w:bCs/>
          <w:sz w:val="24"/>
          <w:szCs w:val="24"/>
        </w:rPr>
      </w:pPr>
      <w:r>
        <w:rPr>
          <w:rFonts w:ascii="Arial" w:hAnsi="Arial" w:cs="Arial"/>
          <w:bCs/>
          <w:sz w:val="24"/>
          <w:szCs w:val="24"/>
        </w:rPr>
        <w:t>De</w:t>
      </w:r>
      <w:r w:rsidRPr="003D61DB">
        <w:rPr>
          <w:rFonts w:ascii="Arial" w:hAnsi="Arial" w:cs="Arial"/>
          <w:bCs/>
          <w:sz w:val="24"/>
          <w:szCs w:val="24"/>
        </w:rPr>
        <w:t xml:space="preserve"> los documentos</w:t>
      </w:r>
      <w:r w:rsidRPr="003D61DB">
        <w:rPr>
          <w:rFonts w:ascii="Arial" w:hAnsi="Arial" w:cs="Arial"/>
          <w:b/>
          <w:sz w:val="24"/>
          <w:szCs w:val="24"/>
        </w:rPr>
        <w:t xml:space="preserve"> </w:t>
      </w:r>
      <w:r w:rsidRPr="003D61DB">
        <w:rPr>
          <w:rFonts w:ascii="Arial" w:hAnsi="Arial" w:cs="Arial"/>
          <w:bCs/>
          <w:sz w:val="24"/>
          <w:szCs w:val="24"/>
        </w:rPr>
        <w:t xml:space="preserve">elevados por el Consejo de Transporte Público a este Tribunal, se encuentra </w:t>
      </w:r>
      <w:r>
        <w:rPr>
          <w:rFonts w:ascii="Arial" w:hAnsi="Arial" w:cs="Arial"/>
          <w:bCs/>
          <w:sz w:val="24"/>
          <w:szCs w:val="24"/>
        </w:rPr>
        <w:t xml:space="preserve">el </w:t>
      </w:r>
      <w:r w:rsidRPr="003D61DB">
        <w:rPr>
          <w:rFonts w:ascii="Arial" w:hAnsi="Arial" w:cs="Arial"/>
          <w:bCs/>
          <w:sz w:val="24"/>
          <w:szCs w:val="24"/>
        </w:rPr>
        <w:t xml:space="preserve">oficio </w:t>
      </w:r>
      <w:r>
        <w:rPr>
          <w:rFonts w:ascii="Arial" w:hAnsi="Arial" w:cs="Arial"/>
          <w:bCs/>
          <w:sz w:val="24"/>
          <w:szCs w:val="24"/>
        </w:rPr>
        <w:t xml:space="preserve">indicado supra; dicho informe </w:t>
      </w:r>
      <w:r w:rsidRPr="00383075">
        <w:rPr>
          <w:rFonts w:ascii="Arial" w:hAnsi="Arial" w:cs="Arial"/>
          <w:b/>
          <w:sz w:val="24"/>
          <w:szCs w:val="24"/>
        </w:rPr>
        <w:t xml:space="preserve">No. CTP-DT-DAC-OF-2573-2024 </w:t>
      </w:r>
      <w:r w:rsidRPr="00511CF7">
        <w:rPr>
          <w:rFonts w:ascii="Arial" w:hAnsi="Arial" w:cs="Arial"/>
          <w:b/>
          <w:sz w:val="24"/>
          <w:szCs w:val="24"/>
        </w:rPr>
        <w:t>de fecha 23 de julio de 2024</w:t>
      </w:r>
      <w:r w:rsidRPr="001703C7">
        <w:rPr>
          <w:rFonts w:ascii="Arial" w:hAnsi="Arial" w:cs="Arial"/>
          <w:bCs/>
          <w:sz w:val="24"/>
          <w:szCs w:val="24"/>
        </w:rPr>
        <w:t>,</w:t>
      </w:r>
      <w:r>
        <w:rPr>
          <w:rFonts w:ascii="Arial" w:hAnsi="Arial" w:cs="Arial"/>
          <w:bCs/>
          <w:sz w:val="24"/>
          <w:szCs w:val="24"/>
        </w:rPr>
        <w:t xml:space="preserve"> </w:t>
      </w:r>
      <w:r w:rsidRPr="003D61DB">
        <w:rPr>
          <w:rFonts w:ascii="Arial" w:hAnsi="Arial" w:cs="Arial"/>
          <w:bCs/>
          <w:sz w:val="24"/>
          <w:szCs w:val="24"/>
        </w:rPr>
        <w:t>dirigido al Ing</w:t>
      </w:r>
      <w:r>
        <w:rPr>
          <w:rFonts w:ascii="Arial" w:hAnsi="Arial" w:cs="Arial"/>
          <w:bCs/>
          <w:sz w:val="24"/>
          <w:szCs w:val="24"/>
        </w:rPr>
        <w:t>.</w:t>
      </w:r>
      <w:r w:rsidRPr="003D61DB">
        <w:rPr>
          <w:rFonts w:ascii="Arial" w:hAnsi="Arial" w:cs="Arial"/>
          <w:bCs/>
          <w:sz w:val="24"/>
          <w:szCs w:val="24"/>
        </w:rPr>
        <w:t xml:space="preserve"> Freddy Carvajal Abarca, Director Ejecutivo</w:t>
      </w:r>
      <w:r>
        <w:rPr>
          <w:rFonts w:ascii="Arial" w:hAnsi="Arial" w:cs="Arial"/>
          <w:bCs/>
          <w:sz w:val="24"/>
          <w:szCs w:val="24"/>
        </w:rPr>
        <w:t xml:space="preserve"> del CTP</w:t>
      </w:r>
      <w:r w:rsidRPr="003D61DB">
        <w:rPr>
          <w:rFonts w:ascii="Arial" w:hAnsi="Arial" w:cs="Arial"/>
          <w:bCs/>
          <w:sz w:val="24"/>
          <w:szCs w:val="24"/>
        </w:rPr>
        <w:t xml:space="preserve"> y suscrito </w:t>
      </w:r>
      <w:r>
        <w:rPr>
          <w:rFonts w:ascii="Arial" w:hAnsi="Arial" w:cs="Arial"/>
          <w:bCs/>
          <w:sz w:val="24"/>
          <w:szCs w:val="24"/>
        </w:rPr>
        <w:t xml:space="preserve">por </w:t>
      </w:r>
      <w:r w:rsidRPr="003D61DB">
        <w:rPr>
          <w:rFonts w:ascii="Arial" w:hAnsi="Arial" w:cs="Arial"/>
          <w:bCs/>
          <w:sz w:val="24"/>
          <w:szCs w:val="24"/>
        </w:rPr>
        <w:t>la Ing</w:t>
      </w:r>
      <w:r>
        <w:rPr>
          <w:rFonts w:ascii="Arial" w:hAnsi="Arial" w:cs="Arial"/>
          <w:bCs/>
          <w:sz w:val="24"/>
          <w:szCs w:val="24"/>
        </w:rPr>
        <w:t>.</w:t>
      </w:r>
      <w:r w:rsidRPr="003D61DB">
        <w:rPr>
          <w:rFonts w:ascii="Arial" w:hAnsi="Arial" w:cs="Arial"/>
          <w:bCs/>
          <w:sz w:val="24"/>
          <w:szCs w:val="24"/>
        </w:rPr>
        <w:t xml:space="preserve"> Aura Álvarez Orozco, Directora Técnica</w:t>
      </w:r>
      <w:r>
        <w:rPr>
          <w:rFonts w:ascii="Arial" w:hAnsi="Arial" w:cs="Arial"/>
          <w:bCs/>
          <w:sz w:val="24"/>
          <w:szCs w:val="24"/>
        </w:rPr>
        <w:t xml:space="preserve"> del CTP</w:t>
      </w:r>
      <w:r w:rsidRPr="003D61DB">
        <w:rPr>
          <w:rFonts w:ascii="Arial" w:hAnsi="Arial" w:cs="Arial"/>
          <w:bCs/>
          <w:sz w:val="24"/>
          <w:szCs w:val="24"/>
        </w:rPr>
        <w:t xml:space="preserve">, </w:t>
      </w:r>
      <w:r>
        <w:rPr>
          <w:rFonts w:ascii="Arial" w:hAnsi="Arial" w:cs="Arial"/>
          <w:bCs/>
          <w:sz w:val="24"/>
          <w:szCs w:val="24"/>
        </w:rPr>
        <w:t>constituye</w:t>
      </w:r>
      <w:r w:rsidRPr="003D61DB">
        <w:rPr>
          <w:rFonts w:ascii="Arial" w:hAnsi="Arial" w:cs="Arial"/>
          <w:bCs/>
          <w:sz w:val="24"/>
          <w:szCs w:val="24"/>
        </w:rPr>
        <w:t xml:space="preserve"> el sustento </w:t>
      </w:r>
      <w:r w:rsidRPr="00FA3B3F">
        <w:rPr>
          <w:rFonts w:ascii="Arial" w:hAnsi="Arial" w:cs="Arial"/>
          <w:bCs/>
          <w:sz w:val="24"/>
          <w:szCs w:val="24"/>
        </w:rPr>
        <w:t xml:space="preserve">técnico del acto impugnado y en el mismo se aporta un cuadro con cuatro empresas dentro de las que se encuentra la empresa </w:t>
      </w:r>
      <w:r w:rsidR="00CE1328">
        <w:rPr>
          <w:rFonts w:ascii="Arial" w:hAnsi="Arial" w:cs="Arial"/>
          <w:b/>
          <w:sz w:val="24"/>
          <w:szCs w:val="24"/>
        </w:rPr>
        <w:t>STV</w:t>
      </w:r>
      <w:r w:rsidR="00511CF7" w:rsidRPr="00FA3B3F">
        <w:rPr>
          <w:rFonts w:ascii="Arial" w:hAnsi="Arial" w:cs="Arial"/>
          <w:b/>
          <w:sz w:val="24"/>
          <w:szCs w:val="24"/>
        </w:rPr>
        <w:t xml:space="preserve"> </w:t>
      </w:r>
      <w:r w:rsidRPr="00FA3B3F">
        <w:rPr>
          <w:rFonts w:ascii="Arial" w:hAnsi="Arial" w:cs="Arial"/>
          <w:bCs/>
          <w:sz w:val="24"/>
          <w:szCs w:val="24"/>
        </w:rPr>
        <w:t>Ahora bien</w:t>
      </w:r>
      <w:r w:rsidR="00157DFC" w:rsidRPr="00FA3B3F">
        <w:rPr>
          <w:rFonts w:ascii="Arial" w:hAnsi="Arial" w:cs="Arial"/>
          <w:bCs/>
          <w:sz w:val="24"/>
          <w:szCs w:val="24"/>
        </w:rPr>
        <w:t>,</w:t>
      </w:r>
      <w:r w:rsidRPr="00FA3B3F">
        <w:rPr>
          <w:rFonts w:ascii="Arial" w:hAnsi="Arial" w:cs="Arial"/>
          <w:bCs/>
          <w:sz w:val="24"/>
          <w:szCs w:val="24"/>
        </w:rPr>
        <w:t xml:space="preserve"> de acuerdo a sus análisis la </w:t>
      </w:r>
      <w:r w:rsidR="003E2FB1" w:rsidRPr="00FA3B3F">
        <w:rPr>
          <w:rFonts w:ascii="Arial" w:hAnsi="Arial" w:cs="Arial"/>
          <w:bCs/>
          <w:sz w:val="24"/>
          <w:szCs w:val="24"/>
        </w:rPr>
        <w:t>Dirección Técnica</w:t>
      </w:r>
      <w:r w:rsidRPr="00FA3B3F">
        <w:rPr>
          <w:rFonts w:ascii="Arial" w:hAnsi="Arial" w:cs="Arial"/>
          <w:bCs/>
          <w:sz w:val="24"/>
          <w:szCs w:val="24"/>
        </w:rPr>
        <w:t xml:space="preserve"> en su informe, en el apartado de “</w:t>
      </w:r>
      <w:r w:rsidRPr="00FA3B3F">
        <w:rPr>
          <w:rFonts w:ascii="Arial" w:hAnsi="Arial" w:cs="Arial"/>
          <w:bCs/>
          <w:i/>
          <w:iCs/>
          <w:sz w:val="24"/>
          <w:szCs w:val="24"/>
        </w:rPr>
        <w:t>RECOMENDACIONES</w:t>
      </w:r>
      <w:r w:rsidRPr="00FA3B3F">
        <w:rPr>
          <w:rFonts w:ascii="Arial" w:hAnsi="Arial" w:cs="Arial"/>
          <w:bCs/>
          <w:sz w:val="24"/>
          <w:szCs w:val="24"/>
        </w:rPr>
        <w:t>”</w:t>
      </w:r>
      <w:r w:rsidR="00623AB3">
        <w:rPr>
          <w:rFonts w:ascii="Arial" w:hAnsi="Arial" w:cs="Arial"/>
          <w:bCs/>
          <w:sz w:val="24"/>
          <w:szCs w:val="24"/>
        </w:rPr>
        <w:t>,</w:t>
      </w:r>
      <w:r w:rsidRPr="00FA3B3F">
        <w:rPr>
          <w:rFonts w:ascii="Arial" w:hAnsi="Arial" w:cs="Arial"/>
          <w:bCs/>
          <w:sz w:val="24"/>
          <w:szCs w:val="24"/>
        </w:rPr>
        <w:t xml:space="preserve"> determina que desde el punto de vista técnico reitera que al momento de realizar cada informe las empresas detalladas anteriormente (cuadro referido), cumplían con todo lo establecido en los requisitos de acuerdo con el procedimiento, incluyendo estar al día con la CCSS, pero que no obstante lo indicado</w:t>
      </w:r>
      <w:r w:rsidR="00157DFC" w:rsidRPr="00FA3B3F">
        <w:rPr>
          <w:rFonts w:ascii="Arial" w:hAnsi="Arial" w:cs="Arial"/>
          <w:bCs/>
          <w:sz w:val="24"/>
          <w:szCs w:val="24"/>
        </w:rPr>
        <w:t>,</w:t>
      </w:r>
      <w:r w:rsidRPr="00FA3B3F">
        <w:rPr>
          <w:rFonts w:ascii="Arial" w:hAnsi="Arial" w:cs="Arial"/>
          <w:bCs/>
          <w:sz w:val="24"/>
          <w:szCs w:val="24"/>
        </w:rPr>
        <w:t xml:space="preserve"> el día 30 de julio de 2024</w:t>
      </w:r>
      <w:r w:rsidR="003E2FB1" w:rsidRPr="00FA3B3F">
        <w:rPr>
          <w:rFonts w:ascii="Arial" w:hAnsi="Arial" w:cs="Arial"/>
          <w:bCs/>
          <w:sz w:val="24"/>
          <w:szCs w:val="24"/>
        </w:rPr>
        <w:t>,</w:t>
      </w:r>
      <w:r w:rsidRPr="00FA3B3F">
        <w:rPr>
          <w:rFonts w:ascii="Arial" w:hAnsi="Arial" w:cs="Arial"/>
          <w:bCs/>
          <w:sz w:val="24"/>
          <w:szCs w:val="24"/>
        </w:rPr>
        <w:t xml:space="preserve"> se realizar</w:t>
      </w:r>
      <w:r w:rsidR="00157DFC" w:rsidRPr="00FA3B3F">
        <w:rPr>
          <w:rFonts w:ascii="Arial" w:hAnsi="Arial" w:cs="Arial"/>
          <w:bCs/>
          <w:sz w:val="24"/>
          <w:szCs w:val="24"/>
        </w:rPr>
        <w:t>o</w:t>
      </w:r>
      <w:r w:rsidRPr="00FA3B3F">
        <w:rPr>
          <w:rFonts w:ascii="Arial" w:hAnsi="Arial" w:cs="Arial"/>
          <w:bCs/>
          <w:sz w:val="24"/>
          <w:szCs w:val="24"/>
        </w:rPr>
        <w:t xml:space="preserve">n consultas y la empresa </w:t>
      </w:r>
      <w:r w:rsidR="00CE1328">
        <w:rPr>
          <w:rFonts w:ascii="Arial" w:hAnsi="Arial" w:cs="Arial"/>
          <w:bCs/>
          <w:sz w:val="24"/>
          <w:szCs w:val="24"/>
        </w:rPr>
        <w:t>FFS</w:t>
      </w:r>
      <w:r w:rsidRPr="00FA3B3F">
        <w:rPr>
          <w:rFonts w:ascii="Arial" w:hAnsi="Arial" w:cs="Arial"/>
          <w:bCs/>
          <w:sz w:val="24"/>
          <w:szCs w:val="24"/>
        </w:rPr>
        <w:t xml:space="preserve">, se encontraba morosa (indican que adjuntan las consultas). Refiere además la </w:t>
      </w:r>
      <w:r w:rsidR="003E2FB1" w:rsidRPr="00FA3B3F">
        <w:rPr>
          <w:rFonts w:ascii="Arial" w:hAnsi="Arial" w:cs="Arial"/>
          <w:bCs/>
          <w:sz w:val="24"/>
          <w:szCs w:val="24"/>
        </w:rPr>
        <w:t>Dirección</w:t>
      </w:r>
      <w:r w:rsidRPr="00FA3B3F">
        <w:rPr>
          <w:rFonts w:ascii="Arial" w:hAnsi="Arial" w:cs="Arial"/>
          <w:bCs/>
          <w:sz w:val="24"/>
          <w:szCs w:val="24"/>
        </w:rPr>
        <w:t xml:space="preserve"> Técnica, que a la luz de lo indicado quedaría a criterio de la Junta Directiva, valorar de acuerdo a los datos suministrados si se autoriza los informes para proceder con la formalización de los mismos o gira</w:t>
      </w:r>
      <w:r w:rsidR="003E2FB1" w:rsidRPr="00FA3B3F">
        <w:rPr>
          <w:rFonts w:ascii="Arial" w:hAnsi="Arial" w:cs="Arial"/>
          <w:bCs/>
          <w:sz w:val="24"/>
          <w:szCs w:val="24"/>
        </w:rPr>
        <w:t>r</w:t>
      </w:r>
      <w:r w:rsidRPr="00FA3B3F">
        <w:rPr>
          <w:rFonts w:ascii="Arial" w:hAnsi="Arial" w:cs="Arial"/>
          <w:bCs/>
          <w:sz w:val="24"/>
          <w:szCs w:val="24"/>
        </w:rPr>
        <w:t xml:space="preserve"> la instrucción que consideren pertinente. (Ver folios 37 y 38 del expediente administrativo)</w:t>
      </w:r>
    </w:p>
    <w:p w14:paraId="08F83E11" w14:textId="77777777" w:rsidR="008D5803" w:rsidRPr="003D61DB" w:rsidRDefault="008D5803" w:rsidP="008D5803">
      <w:pPr>
        <w:spacing w:after="0"/>
        <w:jc w:val="both"/>
        <w:rPr>
          <w:rFonts w:ascii="Arial" w:hAnsi="Arial" w:cs="Arial"/>
          <w:bCs/>
          <w:sz w:val="24"/>
          <w:szCs w:val="24"/>
        </w:rPr>
      </w:pPr>
    </w:p>
    <w:p w14:paraId="47082983" w14:textId="34C82BD9" w:rsidR="00B65937" w:rsidRDefault="00726937" w:rsidP="008D5803">
      <w:pPr>
        <w:spacing w:after="0"/>
        <w:jc w:val="both"/>
        <w:rPr>
          <w:rFonts w:ascii="Arial" w:hAnsi="Arial" w:cs="Arial"/>
          <w:sz w:val="24"/>
          <w:szCs w:val="24"/>
        </w:rPr>
      </w:pPr>
      <w:r w:rsidRPr="00726937">
        <w:rPr>
          <w:rFonts w:ascii="Arial" w:eastAsia="MS Mincho" w:hAnsi="Arial" w:cs="Arial"/>
          <w:iCs/>
          <w:sz w:val="24"/>
          <w:szCs w:val="24"/>
        </w:rPr>
        <w:t xml:space="preserve">Como puede verificar este Tribunal Administrativo, de acuerdo al criterio técnico de la oficina competente </w:t>
      </w:r>
      <w:r>
        <w:rPr>
          <w:rFonts w:ascii="Arial" w:eastAsia="MS Mincho" w:hAnsi="Arial" w:cs="Arial"/>
          <w:iCs/>
          <w:sz w:val="24"/>
          <w:szCs w:val="24"/>
        </w:rPr>
        <w:t>en el</w:t>
      </w:r>
      <w:r w:rsidRPr="00726937">
        <w:rPr>
          <w:rFonts w:ascii="Arial" w:eastAsia="MS Mincho" w:hAnsi="Arial" w:cs="Arial"/>
          <w:iCs/>
          <w:sz w:val="24"/>
          <w:szCs w:val="24"/>
        </w:rPr>
        <w:t xml:space="preserve"> </w:t>
      </w:r>
      <w:r>
        <w:rPr>
          <w:rFonts w:ascii="Arial" w:eastAsia="MS Mincho" w:hAnsi="Arial" w:cs="Arial"/>
          <w:iCs/>
          <w:sz w:val="24"/>
          <w:szCs w:val="24"/>
        </w:rPr>
        <w:t>C</w:t>
      </w:r>
      <w:r w:rsidRPr="00726937">
        <w:rPr>
          <w:rFonts w:ascii="Arial" w:eastAsia="MS Mincho" w:hAnsi="Arial" w:cs="Arial"/>
          <w:iCs/>
          <w:sz w:val="24"/>
          <w:szCs w:val="24"/>
        </w:rPr>
        <w:t>onsejo de Transporte Público</w:t>
      </w:r>
      <w:r>
        <w:rPr>
          <w:rFonts w:ascii="Arial" w:eastAsia="MS Mincho" w:hAnsi="Arial" w:cs="Arial"/>
          <w:iCs/>
          <w:sz w:val="24"/>
          <w:szCs w:val="24"/>
        </w:rPr>
        <w:t>,</w:t>
      </w:r>
      <w:r w:rsidRPr="00726937">
        <w:rPr>
          <w:rFonts w:ascii="Arial" w:eastAsia="MS Mincho" w:hAnsi="Arial" w:cs="Arial"/>
          <w:iCs/>
          <w:sz w:val="24"/>
          <w:szCs w:val="24"/>
        </w:rPr>
        <w:t xml:space="preserve"> </w:t>
      </w:r>
      <w:r w:rsidRPr="00726937">
        <w:rPr>
          <w:rFonts w:ascii="Arial" w:hAnsi="Arial" w:cs="Arial"/>
          <w:sz w:val="24"/>
          <w:szCs w:val="24"/>
        </w:rPr>
        <w:t xml:space="preserve">la empresa </w:t>
      </w:r>
      <w:r w:rsidR="00CE1328">
        <w:rPr>
          <w:rFonts w:ascii="Arial" w:hAnsi="Arial" w:cs="Arial"/>
          <w:b/>
          <w:bCs/>
          <w:sz w:val="24"/>
          <w:szCs w:val="24"/>
        </w:rPr>
        <w:t>STV</w:t>
      </w:r>
      <w:r w:rsidRPr="00511CF7">
        <w:rPr>
          <w:rFonts w:ascii="Arial" w:hAnsi="Arial" w:cs="Arial"/>
          <w:b/>
          <w:bCs/>
          <w:sz w:val="24"/>
          <w:szCs w:val="24"/>
        </w:rPr>
        <w:t>,</w:t>
      </w:r>
      <w:r>
        <w:rPr>
          <w:rFonts w:ascii="Arial" w:hAnsi="Arial" w:cs="Arial"/>
          <w:sz w:val="24"/>
          <w:szCs w:val="24"/>
        </w:rPr>
        <w:t xml:space="preserve"> </w:t>
      </w:r>
      <w:r w:rsidRPr="00D9053D">
        <w:rPr>
          <w:rFonts w:ascii="Arial" w:hAnsi="Arial" w:cs="Arial"/>
          <w:sz w:val="24"/>
          <w:szCs w:val="24"/>
          <w:u w:val="single"/>
        </w:rPr>
        <w:t xml:space="preserve">cumplía con todos los requisitos para que se le otorgara el permiso, lo cual </w:t>
      </w:r>
      <w:r w:rsidR="00157DFC" w:rsidRPr="00D9053D">
        <w:rPr>
          <w:rFonts w:ascii="Arial" w:hAnsi="Arial" w:cs="Arial"/>
          <w:sz w:val="24"/>
          <w:szCs w:val="24"/>
          <w:u w:val="single"/>
        </w:rPr>
        <w:t xml:space="preserve">la Junta </w:t>
      </w:r>
      <w:r w:rsidR="00511CF7" w:rsidRPr="00D9053D">
        <w:rPr>
          <w:rFonts w:ascii="Arial" w:hAnsi="Arial" w:cs="Arial"/>
          <w:sz w:val="24"/>
          <w:szCs w:val="24"/>
          <w:u w:val="single"/>
        </w:rPr>
        <w:t>D</w:t>
      </w:r>
      <w:r w:rsidR="00157DFC" w:rsidRPr="00D9053D">
        <w:rPr>
          <w:rFonts w:ascii="Arial" w:hAnsi="Arial" w:cs="Arial"/>
          <w:sz w:val="24"/>
          <w:szCs w:val="24"/>
          <w:u w:val="single"/>
        </w:rPr>
        <w:t xml:space="preserve">irectiva </w:t>
      </w:r>
      <w:r w:rsidRPr="00D9053D">
        <w:rPr>
          <w:rFonts w:ascii="Arial" w:hAnsi="Arial" w:cs="Arial"/>
          <w:sz w:val="24"/>
          <w:szCs w:val="24"/>
          <w:u w:val="single"/>
        </w:rPr>
        <w:t xml:space="preserve">mediante el acuerdo recurrido no hace, pero no motiva adecuadamente </w:t>
      </w:r>
      <w:r w:rsidR="00511CF7" w:rsidRPr="00D9053D">
        <w:rPr>
          <w:rFonts w:ascii="Arial" w:hAnsi="Arial" w:cs="Arial"/>
          <w:sz w:val="24"/>
          <w:szCs w:val="24"/>
          <w:u w:val="single"/>
        </w:rPr>
        <w:t>por qué</w:t>
      </w:r>
      <w:r w:rsidRPr="00D9053D">
        <w:rPr>
          <w:rFonts w:ascii="Arial" w:hAnsi="Arial" w:cs="Arial"/>
          <w:sz w:val="24"/>
          <w:szCs w:val="24"/>
          <w:u w:val="single"/>
        </w:rPr>
        <w:t xml:space="preserve"> se aparta de aquella recomendación técnica, lo que es contrario a nuestro ordenamiento jurídico</w:t>
      </w:r>
      <w:r>
        <w:rPr>
          <w:rFonts w:ascii="Arial" w:hAnsi="Arial" w:cs="Arial"/>
          <w:sz w:val="24"/>
          <w:szCs w:val="24"/>
        </w:rPr>
        <w:t>.</w:t>
      </w:r>
    </w:p>
    <w:p w14:paraId="1648A2DB" w14:textId="77777777" w:rsidR="008D5803" w:rsidRDefault="008D5803" w:rsidP="008D5803">
      <w:pPr>
        <w:spacing w:after="0"/>
        <w:jc w:val="both"/>
        <w:rPr>
          <w:rFonts w:ascii="Arial" w:hAnsi="Arial" w:cs="Arial"/>
          <w:sz w:val="24"/>
          <w:szCs w:val="24"/>
        </w:rPr>
      </w:pPr>
    </w:p>
    <w:p w14:paraId="1004270B" w14:textId="4F81AD75" w:rsidR="00726937" w:rsidRDefault="00B65937" w:rsidP="008D5803">
      <w:pPr>
        <w:spacing w:after="0"/>
        <w:jc w:val="both"/>
        <w:rPr>
          <w:rFonts w:ascii="Arial" w:hAnsi="Arial" w:cs="Arial"/>
          <w:sz w:val="24"/>
          <w:szCs w:val="24"/>
        </w:rPr>
      </w:pPr>
      <w:r w:rsidRPr="00726937">
        <w:rPr>
          <w:rFonts w:ascii="Arial" w:hAnsi="Arial" w:cs="Arial"/>
          <w:sz w:val="24"/>
          <w:szCs w:val="24"/>
        </w:rPr>
        <w:t xml:space="preserve">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w:t>
      </w:r>
    </w:p>
    <w:p w14:paraId="48EB7C71" w14:textId="77777777" w:rsidR="008D5803" w:rsidRDefault="008D5803" w:rsidP="008D5803">
      <w:pPr>
        <w:spacing w:after="0"/>
        <w:jc w:val="both"/>
        <w:rPr>
          <w:rFonts w:ascii="Arial" w:hAnsi="Arial" w:cs="Arial"/>
          <w:sz w:val="24"/>
          <w:szCs w:val="24"/>
        </w:rPr>
      </w:pPr>
    </w:p>
    <w:p w14:paraId="1760A07E" w14:textId="34C08A90" w:rsidR="00726937" w:rsidRDefault="00B65937" w:rsidP="008D5803">
      <w:pPr>
        <w:spacing w:after="0"/>
        <w:jc w:val="both"/>
        <w:rPr>
          <w:rFonts w:ascii="Arial" w:hAnsi="Arial" w:cs="Arial"/>
          <w:i/>
          <w:sz w:val="24"/>
          <w:szCs w:val="24"/>
        </w:rPr>
      </w:pPr>
      <w:r w:rsidRPr="00726937">
        <w:rPr>
          <w:rFonts w:ascii="Arial" w:hAnsi="Arial" w:cs="Arial"/>
          <w:sz w:val="24"/>
          <w:szCs w:val="24"/>
        </w:rPr>
        <w:t xml:space="preserve">La motivación no solo es necesaria para la tarea de control, sino también para su eventual impugnación. La motivación constituye la legalidad del acto administrativo, </w:t>
      </w:r>
      <w:r w:rsidRPr="00726937">
        <w:rPr>
          <w:rFonts w:ascii="Arial" w:hAnsi="Arial" w:cs="Arial"/>
          <w:sz w:val="24"/>
          <w:szCs w:val="24"/>
        </w:rPr>
        <w:lastRenderedPageBreak/>
        <w:t xml:space="preserve">pues justifica el cumplimiento de los elementos normativos y de valores de </w:t>
      </w:r>
      <w:r w:rsidRPr="00FA3B3F">
        <w:rPr>
          <w:rFonts w:ascii="Arial" w:hAnsi="Arial" w:cs="Arial"/>
          <w:sz w:val="24"/>
          <w:szCs w:val="24"/>
        </w:rPr>
        <w:t>apreciación sobre el mérito y la racionabilidad, del mismo</w:t>
      </w:r>
      <w:r w:rsidRPr="00FA3B3F">
        <w:rPr>
          <w:rFonts w:ascii="Arial" w:hAnsi="Arial" w:cs="Arial"/>
          <w:i/>
          <w:sz w:val="24"/>
          <w:szCs w:val="24"/>
        </w:rPr>
        <w:t xml:space="preserve">. </w:t>
      </w:r>
    </w:p>
    <w:p w14:paraId="1DEC53FF" w14:textId="77777777" w:rsidR="008D5803" w:rsidRPr="00FA3B3F" w:rsidRDefault="008D5803" w:rsidP="008D5803">
      <w:pPr>
        <w:spacing w:after="0"/>
        <w:jc w:val="both"/>
        <w:rPr>
          <w:rFonts w:ascii="Arial" w:hAnsi="Arial" w:cs="Arial"/>
          <w:i/>
          <w:sz w:val="24"/>
          <w:szCs w:val="24"/>
        </w:rPr>
      </w:pPr>
    </w:p>
    <w:p w14:paraId="05AD7AA6" w14:textId="2385D1A0" w:rsidR="00726937" w:rsidRDefault="00B65937" w:rsidP="008D5803">
      <w:pPr>
        <w:spacing w:after="0"/>
        <w:jc w:val="both"/>
        <w:rPr>
          <w:rFonts w:ascii="Arial" w:hAnsi="Arial" w:cs="Arial"/>
          <w:sz w:val="24"/>
          <w:szCs w:val="24"/>
        </w:rPr>
      </w:pPr>
      <w:r w:rsidRPr="00FA3B3F">
        <w:rPr>
          <w:rFonts w:ascii="Arial" w:hAnsi="Arial" w:cs="Arial"/>
          <w:sz w:val="24"/>
          <w:szCs w:val="24"/>
        </w:rPr>
        <w:t xml:space="preserve">De acuerdo </w:t>
      </w:r>
      <w:r w:rsidR="003E2FB1" w:rsidRPr="00FA3B3F">
        <w:rPr>
          <w:rFonts w:ascii="Arial" w:hAnsi="Arial" w:cs="Arial"/>
          <w:sz w:val="24"/>
          <w:szCs w:val="24"/>
        </w:rPr>
        <w:t>con</w:t>
      </w:r>
      <w:r w:rsidRPr="00FA3B3F">
        <w:rPr>
          <w:rFonts w:ascii="Arial" w:hAnsi="Arial" w:cs="Arial"/>
          <w:sz w:val="24"/>
          <w:szCs w:val="24"/>
        </w:rPr>
        <w:t xml:space="preserve"> lo anterior, es claro que se han dado vicios sustanciales en la adopción del acto impugnado, por cuanto de conformidad con la normativa referida, se debió sustentar adecuadamente la decisión acogida y además dar las razones por las cuales el </w:t>
      </w:r>
      <w:r w:rsidR="003E2FB1" w:rsidRPr="00FA3B3F">
        <w:rPr>
          <w:rFonts w:ascii="Arial" w:hAnsi="Arial" w:cs="Arial"/>
          <w:sz w:val="24"/>
          <w:szCs w:val="24"/>
        </w:rPr>
        <w:t>Ó</w:t>
      </w:r>
      <w:r w:rsidRPr="00FA3B3F">
        <w:rPr>
          <w:rFonts w:ascii="Arial" w:hAnsi="Arial" w:cs="Arial"/>
          <w:sz w:val="24"/>
          <w:szCs w:val="24"/>
        </w:rPr>
        <w:t>rgano Colegiado</w:t>
      </w:r>
      <w:r w:rsidR="003E2FB1" w:rsidRPr="00FA3B3F">
        <w:rPr>
          <w:rFonts w:ascii="Arial" w:hAnsi="Arial" w:cs="Arial"/>
          <w:sz w:val="24"/>
          <w:szCs w:val="24"/>
        </w:rPr>
        <w:t xml:space="preserve"> (Junta Directiva del CTP)</w:t>
      </w:r>
      <w:r w:rsidRPr="00FA3B3F">
        <w:rPr>
          <w:rFonts w:ascii="Arial" w:hAnsi="Arial" w:cs="Arial"/>
          <w:sz w:val="24"/>
          <w:szCs w:val="24"/>
        </w:rPr>
        <w:t xml:space="preserve"> se apartó del dictamen técnico elaborado por el Departamento de Administración de Concesiones</w:t>
      </w:r>
      <w:r w:rsidRPr="00726937">
        <w:rPr>
          <w:rFonts w:ascii="Arial" w:hAnsi="Arial" w:cs="Arial"/>
          <w:sz w:val="24"/>
          <w:szCs w:val="24"/>
        </w:rPr>
        <w:t xml:space="preserve"> y </w:t>
      </w:r>
      <w:r w:rsidR="00726937">
        <w:rPr>
          <w:rFonts w:ascii="Arial" w:hAnsi="Arial" w:cs="Arial"/>
          <w:sz w:val="24"/>
          <w:szCs w:val="24"/>
        </w:rPr>
        <w:t>la Dirección Técnica, lo que es improcedente ya que</w:t>
      </w:r>
      <w:r w:rsidRPr="00726937">
        <w:rPr>
          <w:rFonts w:ascii="Arial" w:hAnsi="Arial" w:cs="Arial"/>
          <w:sz w:val="24"/>
          <w:szCs w:val="24"/>
        </w:rPr>
        <w:t xml:space="preserve"> dichos dictámenes son consultivos y por </w:t>
      </w:r>
      <w:r w:rsidRPr="00FA3B3F">
        <w:rPr>
          <w:rFonts w:ascii="Arial" w:hAnsi="Arial" w:cs="Arial"/>
          <w:sz w:val="24"/>
          <w:szCs w:val="24"/>
        </w:rPr>
        <w:t>mandato de Ley, para apartarse de ellos debe motivarse el acto, tal como lo indica el artículo 136</w:t>
      </w:r>
      <w:r w:rsidR="003E2FB1" w:rsidRPr="00FA3B3F">
        <w:rPr>
          <w:rFonts w:ascii="Arial" w:hAnsi="Arial" w:cs="Arial"/>
          <w:sz w:val="24"/>
          <w:szCs w:val="24"/>
        </w:rPr>
        <w:t xml:space="preserve"> inciso c)</w:t>
      </w:r>
      <w:r w:rsidR="00157DFC" w:rsidRPr="00FA3B3F">
        <w:rPr>
          <w:rFonts w:ascii="Arial" w:hAnsi="Arial" w:cs="Arial"/>
          <w:sz w:val="24"/>
          <w:szCs w:val="24"/>
        </w:rPr>
        <w:t xml:space="preserve"> de la LGAP</w:t>
      </w:r>
      <w:r w:rsidR="003E2FB1" w:rsidRPr="00FA3B3F">
        <w:rPr>
          <w:rFonts w:ascii="Arial" w:hAnsi="Arial" w:cs="Arial"/>
          <w:sz w:val="24"/>
          <w:szCs w:val="24"/>
        </w:rPr>
        <w:t>,</w:t>
      </w:r>
      <w:r w:rsidRPr="00FA3B3F">
        <w:rPr>
          <w:rFonts w:ascii="Arial" w:eastAsia="MS Mincho" w:hAnsi="Arial" w:cs="Arial"/>
          <w:b/>
          <w:i/>
          <w:sz w:val="24"/>
          <w:szCs w:val="24"/>
          <w:u w:val="single"/>
        </w:rPr>
        <w:t xml:space="preserve"> Los que</w:t>
      </w:r>
      <w:r w:rsidRPr="00726937">
        <w:rPr>
          <w:rFonts w:ascii="Arial" w:eastAsia="MS Mincho" w:hAnsi="Arial" w:cs="Arial"/>
          <w:b/>
          <w:i/>
          <w:sz w:val="24"/>
          <w:szCs w:val="24"/>
          <w:u w:val="single"/>
        </w:rPr>
        <w:t xml:space="preserve"> se separen del criterio seguido en actuaciones precedentes o del dictamen de órganos consultivos;” </w:t>
      </w:r>
      <w:r w:rsidRPr="00726937">
        <w:rPr>
          <w:rFonts w:ascii="Arial" w:hAnsi="Arial" w:cs="Arial"/>
          <w:sz w:val="24"/>
          <w:szCs w:val="24"/>
        </w:rPr>
        <w:t xml:space="preserve"> (El resaltado es nuestro)</w:t>
      </w:r>
    </w:p>
    <w:p w14:paraId="5F85E084" w14:textId="77777777" w:rsidR="008D5803" w:rsidRDefault="008D5803" w:rsidP="008D5803">
      <w:pPr>
        <w:spacing w:after="0"/>
        <w:jc w:val="both"/>
        <w:rPr>
          <w:rFonts w:ascii="Arial" w:hAnsi="Arial" w:cs="Arial"/>
          <w:sz w:val="24"/>
          <w:szCs w:val="24"/>
        </w:rPr>
      </w:pPr>
    </w:p>
    <w:p w14:paraId="74426B59" w14:textId="02CC4073" w:rsidR="008D075A" w:rsidRDefault="00B65937" w:rsidP="008D5803">
      <w:pPr>
        <w:spacing w:after="0"/>
        <w:jc w:val="both"/>
        <w:rPr>
          <w:rFonts w:ascii="Arial" w:hAnsi="Arial" w:cs="Arial"/>
          <w:sz w:val="24"/>
          <w:szCs w:val="24"/>
        </w:rPr>
      </w:pPr>
      <w:r w:rsidRPr="00726937">
        <w:rPr>
          <w:rFonts w:ascii="Arial" w:hAnsi="Arial" w:cs="Arial"/>
          <w:sz w:val="24"/>
          <w:szCs w:val="24"/>
        </w:rPr>
        <w:t>Conforme lo dicho, no resulta válido el criterio seguido en la adopción del acto impugnado por parte de la Junta Directiva del Consejo de Transporte Público</w:t>
      </w:r>
      <w:r w:rsidR="00726937">
        <w:rPr>
          <w:rFonts w:ascii="Arial" w:hAnsi="Arial" w:cs="Arial"/>
          <w:sz w:val="24"/>
          <w:szCs w:val="24"/>
        </w:rPr>
        <w:t xml:space="preserve"> y por ende debe procederse a decretar su anulación, por otro lado debe ordenarse al Consejo de Transporte Público, que dado el tiempo transcurrido en la tramitación de la presente solicitud, deberá dar cabal resolución a dicha gestión en un plazo razonable, que para este Tribunal debido a los estudios realizados y consultas que ya se debieron haber realizado, no podrá exceder de </w:t>
      </w:r>
      <w:r w:rsidR="008D075A" w:rsidRPr="00FA3B3F">
        <w:rPr>
          <w:rFonts w:ascii="Arial" w:hAnsi="Arial" w:cs="Arial"/>
          <w:sz w:val="24"/>
          <w:szCs w:val="24"/>
        </w:rPr>
        <w:t>diez</w:t>
      </w:r>
      <w:r w:rsidR="00726937" w:rsidRPr="00FA3B3F">
        <w:rPr>
          <w:rFonts w:ascii="Arial" w:hAnsi="Arial" w:cs="Arial"/>
          <w:sz w:val="24"/>
          <w:szCs w:val="24"/>
        </w:rPr>
        <w:t xml:space="preserve"> días</w:t>
      </w:r>
      <w:r w:rsidR="00D9053D" w:rsidRPr="00FA3B3F">
        <w:rPr>
          <w:rFonts w:ascii="Arial" w:hAnsi="Arial" w:cs="Arial"/>
          <w:sz w:val="24"/>
          <w:szCs w:val="24"/>
        </w:rPr>
        <w:t xml:space="preserve"> hábiles</w:t>
      </w:r>
      <w:r w:rsidR="008D075A" w:rsidRPr="00FA3B3F">
        <w:rPr>
          <w:rFonts w:ascii="Arial" w:hAnsi="Arial" w:cs="Arial"/>
          <w:sz w:val="24"/>
          <w:szCs w:val="24"/>
        </w:rPr>
        <w:t>, de conformidad con lo regulado en la Ley No. 9097, Ley de Regulación del Derecho de Petición, la cual dispone en sus artículos 6 y 11 lo que se transcribe:</w:t>
      </w:r>
    </w:p>
    <w:p w14:paraId="2422C162" w14:textId="77777777" w:rsidR="008D5803" w:rsidRPr="00FA3B3F" w:rsidRDefault="008D5803" w:rsidP="008D5803">
      <w:pPr>
        <w:spacing w:after="0"/>
        <w:jc w:val="both"/>
        <w:rPr>
          <w:rFonts w:ascii="Arial" w:hAnsi="Arial" w:cs="Arial"/>
          <w:sz w:val="24"/>
          <w:szCs w:val="24"/>
        </w:rPr>
      </w:pPr>
    </w:p>
    <w:p w14:paraId="2AE76636" w14:textId="609F5434" w:rsidR="008D075A" w:rsidRPr="00FA3B3F" w:rsidRDefault="008D075A" w:rsidP="008D075A">
      <w:pPr>
        <w:spacing w:after="0"/>
        <w:ind w:left="850" w:right="850"/>
        <w:jc w:val="both"/>
        <w:rPr>
          <w:rFonts w:ascii="Arial" w:eastAsia="Times New Roman" w:hAnsi="Arial" w:cs="Arial"/>
          <w:i/>
          <w:iCs/>
          <w:color w:val="000000"/>
          <w:sz w:val="24"/>
          <w:szCs w:val="24"/>
          <w:lang w:eastAsia="es-CR"/>
        </w:rPr>
      </w:pPr>
      <w:r w:rsidRPr="00FA3B3F">
        <w:rPr>
          <w:rFonts w:ascii="Arial" w:eastAsia="Times New Roman" w:hAnsi="Arial" w:cs="Arial"/>
          <w:b/>
          <w:bCs/>
          <w:i/>
          <w:iCs/>
          <w:sz w:val="24"/>
          <w:szCs w:val="24"/>
          <w:lang w:eastAsia="es-CR"/>
        </w:rPr>
        <w:t>“ARTÍCULO 6.- Presentación de escritos y plazo de respuesta</w:t>
      </w:r>
    </w:p>
    <w:p w14:paraId="5E2FDAC3" w14:textId="77777777" w:rsidR="00FA3B3F" w:rsidRDefault="00FA3B3F" w:rsidP="008D075A">
      <w:pPr>
        <w:spacing w:after="0"/>
        <w:ind w:left="850" w:right="850"/>
        <w:jc w:val="both"/>
        <w:rPr>
          <w:rFonts w:ascii="Arial" w:eastAsia="Times New Roman" w:hAnsi="Arial" w:cs="Arial"/>
          <w:i/>
          <w:iCs/>
          <w:sz w:val="24"/>
          <w:szCs w:val="24"/>
          <w:lang w:eastAsia="es-CR"/>
        </w:rPr>
      </w:pPr>
    </w:p>
    <w:p w14:paraId="2B31997D" w14:textId="1081CA05" w:rsidR="008D075A" w:rsidRPr="00FA3B3F" w:rsidRDefault="008D075A" w:rsidP="008D075A">
      <w:pPr>
        <w:spacing w:after="0"/>
        <w:ind w:left="850" w:right="850"/>
        <w:jc w:val="both"/>
        <w:rPr>
          <w:rFonts w:ascii="Arial" w:hAnsi="Arial" w:cs="Arial"/>
          <w:i/>
          <w:iCs/>
          <w:sz w:val="24"/>
          <w:szCs w:val="24"/>
        </w:rPr>
      </w:pPr>
      <w:r w:rsidRPr="00FA3B3F">
        <w:rPr>
          <w:rFonts w:ascii="Arial" w:eastAsia="Times New Roman" w:hAnsi="Arial" w:cs="Arial"/>
          <w:i/>
          <w:iCs/>
          <w:sz w:val="24"/>
          <w:szCs w:val="24"/>
          <w:lang w:eastAsia="es-CR"/>
        </w:rPr>
        <w:t>El escrito en que se presente la petición y cualesquiera otros documentos y comunicaciones que se aporten, ante la administración pública correspondiente, conforme lo indica el artículo 2 de esta ley, obligará a la administración a acusar recibo de esta, debiendo responder en el plazo improrrogable de diez días hábiles contado a partir del día siguiente de la recepción, siempre y cuando se cumplan los requisitos establecidos en la presente ley. Esta actuación se llevará a efecto por el órgano correspondiente, de acuerdo con la norma organizativa de cada entidad</w:t>
      </w:r>
      <w:r w:rsidR="00726937" w:rsidRPr="00FA3B3F">
        <w:rPr>
          <w:rFonts w:ascii="Arial" w:hAnsi="Arial" w:cs="Arial"/>
          <w:i/>
          <w:iCs/>
          <w:sz w:val="24"/>
          <w:szCs w:val="24"/>
        </w:rPr>
        <w:t>.</w:t>
      </w:r>
      <w:r w:rsidRPr="00FA3B3F">
        <w:rPr>
          <w:rFonts w:ascii="Arial" w:hAnsi="Arial" w:cs="Arial"/>
          <w:i/>
          <w:iCs/>
          <w:sz w:val="24"/>
          <w:szCs w:val="24"/>
        </w:rPr>
        <w:t>”</w:t>
      </w:r>
    </w:p>
    <w:p w14:paraId="546C4CDF" w14:textId="0AD7347B" w:rsidR="008D075A" w:rsidRPr="00FA3B3F" w:rsidRDefault="008D075A" w:rsidP="008D075A">
      <w:pPr>
        <w:spacing w:after="0"/>
        <w:ind w:left="850" w:right="850"/>
        <w:jc w:val="both"/>
        <w:rPr>
          <w:rFonts w:ascii="Arial" w:hAnsi="Arial" w:cs="Arial"/>
          <w:b/>
          <w:bCs/>
          <w:i/>
          <w:iCs/>
          <w:sz w:val="24"/>
          <w:szCs w:val="24"/>
        </w:rPr>
      </w:pPr>
      <w:r w:rsidRPr="00FA3B3F">
        <w:rPr>
          <w:rFonts w:ascii="Arial" w:hAnsi="Arial" w:cs="Arial"/>
          <w:i/>
          <w:iCs/>
          <w:sz w:val="24"/>
          <w:szCs w:val="24"/>
        </w:rPr>
        <w:t>“</w:t>
      </w:r>
      <w:r w:rsidRPr="00FA3B3F">
        <w:rPr>
          <w:rFonts w:ascii="Arial" w:hAnsi="Arial" w:cs="Arial"/>
          <w:b/>
          <w:bCs/>
          <w:i/>
          <w:iCs/>
          <w:sz w:val="24"/>
          <w:szCs w:val="24"/>
        </w:rPr>
        <w:t>ARTÍCULO 11.- Tramitación y contestación de peticiones admitidas</w:t>
      </w:r>
    </w:p>
    <w:p w14:paraId="59CDF59B" w14:textId="77777777" w:rsidR="008D075A" w:rsidRPr="00FA3B3F" w:rsidRDefault="008D075A" w:rsidP="008D075A">
      <w:pPr>
        <w:spacing w:after="0"/>
        <w:ind w:left="850" w:right="850"/>
        <w:jc w:val="both"/>
        <w:rPr>
          <w:rFonts w:ascii="Arial" w:hAnsi="Arial" w:cs="Arial"/>
          <w:i/>
          <w:iCs/>
          <w:sz w:val="24"/>
          <w:szCs w:val="24"/>
        </w:rPr>
      </w:pPr>
    </w:p>
    <w:p w14:paraId="0C1DB807" w14:textId="77777777" w:rsidR="008D075A" w:rsidRPr="00FA3B3F" w:rsidRDefault="008D075A" w:rsidP="008D075A">
      <w:pPr>
        <w:spacing w:after="0"/>
        <w:ind w:left="850" w:right="850"/>
        <w:jc w:val="both"/>
        <w:rPr>
          <w:rFonts w:ascii="Arial" w:hAnsi="Arial" w:cs="Arial"/>
          <w:i/>
          <w:iCs/>
          <w:sz w:val="24"/>
          <w:szCs w:val="24"/>
        </w:rPr>
      </w:pPr>
      <w:r w:rsidRPr="00FA3B3F">
        <w:rPr>
          <w:rFonts w:ascii="Arial" w:hAnsi="Arial" w:cs="Arial"/>
          <w:i/>
          <w:iCs/>
          <w:sz w:val="24"/>
          <w:szCs w:val="24"/>
        </w:rPr>
        <w:t>a) Una vez admitida para su trámite una petición por parte de la autoridad o del órgano público competente, se debe notificar su contestación a la persona que ha presentado la petición, en el plazo máximo de diez días hábiles a contar desde la fecha de su presentación. Asimismo, podrá convocar, si así lo considera necesario, a los peticionarios en audiencia especial para responder a su petición de forma directa.</w:t>
      </w:r>
    </w:p>
    <w:p w14:paraId="6B299FE2" w14:textId="77777777" w:rsidR="008D075A" w:rsidRPr="00FA3B3F" w:rsidRDefault="008D075A" w:rsidP="008D075A">
      <w:pPr>
        <w:spacing w:after="0"/>
        <w:ind w:left="850" w:right="850"/>
        <w:jc w:val="both"/>
        <w:rPr>
          <w:rFonts w:ascii="Arial" w:hAnsi="Arial" w:cs="Arial"/>
          <w:i/>
          <w:iCs/>
          <w:sz w:val="24"/>
          <w:szCs w:val="24"/>
        </w:rPr>
      </w:pPr>
    </w:p>
    <w:p w14:paraId="4F2FE0DC" w14:textId="77777777" w:rsidR="008D075A" w:rsidRPr="00FA3B3F" w:rsidRDefault="008D075A" w:rsidP="008D075A">
      <w:pPr>
        <w:spacing w:after="0"/>
        <w:ind w:left="850" w:right="850"/>
        <w:jc w:val="both"/>
        <w:rPr>
          <w:rFonts w:ascii="Arial" w:hAnsi="Arial" w:cs="Arial"/>
          <w:i/>
          <w:iCs/>
          <w:sz w:val="24"/>
          <w:szCs w:val="24"/>
        </w:rPr>
      </w:pPr>
      <w:r w:rsidRPr="00FA3B3F">
        <w:rPr>
          <w:rFonts w:ascii="Arial" w:hAnsi="Arial" w:cs="Arial"/>
          <w:i/>
          <w:iCs/>
          <w:sz w:val="24"/>
          <w:szCs w:val="24"/>
        </w:rPr>
        <w:lastRenderedPageBreak/>
        <w:t>b) Cuando la petición se estime fundada, la autoridad o el órgano competente para conocer de ella vendrá obligado a atenderla y a adoptar las medidas que estime oportunas a fin de lograr su plena efectividad, incluyendo, en su caso, el impulso de los procedimientos necesarios para adoptar una disposición de carácter general.</w:t>
      </w:r>
    </w:p>
    <w:p w14:paraId="7AD22D90" w14:textId="77777777" w:rsidR="008D075A" w:rsidRPr="00FA3B3F" w:rsidRDefault="008D075A" w:rsidP="008D075A">
      <w:pPr>
        <w:spacing w:after="0"/>
        <w:ind w:left="850" w:right="850"/>
        <w:jc w:val="both"/>
        <w:rPr>
          <w:rFonts w:ascii="Arial" w:hAnsi="Arial" w:cs="Arial"/>
          <w:i/>
          <w:iCs/>
          <w:sz w:val="24"/>
          <w:szCs w:val="24"/>
        </w:rPr>
      </w:pPr>
    </w:p>
    <w:p w14:paraId="6235C0DE" w14:textId="77777777" w:rsidR="008D075A" w:rsidRPr="00FA3B3F" w:rsidRDefault="008D075A" w:rsidP="008D075A">
      <w:pPr>
        <w:spacing w:after="0"/>
        <w:ind w:left="850" w:right="850"/>
        <w:jc w:val="both"/>
        <w:rPr>
          <w:rFonts w:ascii="Arial" w:hAnsi="Arial" w:cs="Arial"/>
          <w:i/>
          <w:iCs/>
          <w:sz w:val="24"/>
          <w:szCs w:val="24"/>
        </w:rPr>
      </w:pPr>
      <w:r w:rsidRPr="00FA3B3F">
        <w:rPr>
          <w:rFonts w:ascii="Arial" w:hAnsi="Arial" w:cs="Arial"/>
          <w:i/>
          <w:iCs/>
          <w:sz w:val="24"/>
          <w:szCs w:val="24"/>
        </w:rPr>
        <w:t>c) La contestación recogerá, al menos, los términos en los que la petición ha sido tomada en consideración por parte de la autoridad o el órgano competente e incorporará las razones y los motivos por los que se acuerda acceder a la petición o no hacerlo. En caso de que como resultado de la petición se haya adoptado cualquier acuerdo, medida o resolución específica, se agregará a la contestación.</w:t>
      </w:r>
    </w:p>
    <w:p w14:paraId="4334FAE3" w14:textId="77777777" w:rsidR="008D075A" w:rsidRPr="00FA3B3F" w:rsidRDefault="008D075A" w:rsidP="008D075A">
      <w:pPr>
        <w:spacing w:after="0"/>
        <w:ind w:left="850" w:right="850"/>
        <w:jc w:val="both"/>
        <w:rPr>
          <w:rFonts w:ascii="Arial" w:hAnsi="Arial" w:cs="Arial"/>
          <w:i/>
          <w:iCs/>
          <w:sz w:val="24"/>
          <w:szCs w:val="24"/>
        </w:rPr>
      </w:pPr>
    </w:p>
    <w:p w14:paraId="1308F8E5" w14:textId="77777777" w:rsidR="008D075A" w:rsidRPr="00FA3B3F" w:rsidRDefault="008D075A" w:rsidP="008D075A">
      <w:pPr>
        <w:spacing w:after="0"/>
        <w:ind w:left="850" w:right="850"/>
        <w:jc w:val="both"/>
        <w:rPr>
          <w:rFonts w:ascii="Arial" w:hAnsi="Arial" w:cs="Arial"/>
          <w:i/>
          <w:iCs/>
          <w:sz w:val="24"/>
          <w:szCs w:val="24"/>
        </w:rPr>
      </w:pPr>
      <w:r w:rsidRPr="00FA3B3F">
        <w:rPr>
          <w:rFonts w:ascii="Arial" w:hAnsi="Arial" w:cs="Arial"/>
          <w:i/>
          <w:iCs/>
          <w:sz w:val="24"/>
          <w:szCs w:val="24"/>
        </w:rPr>
        <w:t>d) La autoridad o el órgano competente podrá acordar, cuando lo juzgue conveniente, la inserción de la contestación en el diario oficial que corresponda.</w:t>
      </w:r>
    </w:p>
    <w:p w14:paraId="5A411699" w14:textId="77777777" w:rsidR="008D075A" w:rsidRPr="00FA3B3F" w:rsidRDefault="008D075A" w:rsidP="008D075A">
      <w:pPr>
        <w:spacing w:after="0"/>
        <w:ind w:left="850" w:right="850"/>
        <w:jc w:val="both"/>
        <w:rPr>
          <w:rFonts w:ascii="Arial" w:hAnsi="Arial" w:cs="Arial"/>
          <w:i/>
          <w:iCs/>
          <w:sz w:val="24"/>
          <w:szCs w:val="24"/>
        </w:rPr>
      </w:pPr>
    </w:p>
    <w:p w14:paraId="11A40285" w14:textId="77777777" w:rsidR="008D075A" w:rsidRPr="00FA3B3F" w:rsidRDefault="008D075A" w:rsidP="008D075A">
      <w:pPr>
        <w:spacing w:after="0"/>
        <w:ind w:left="850" w:right="850"/>
        <w:jc w:val="both"/>
        <w:rPr>
          <w:rFonts w:ascii="Arial" w:hAnsi="Arial" w:cs="Arial"/>
          <w:i/>
          <w:iCs/>
          <w:sz w:val="24"/>
          <w:szCs w:val="24"/>
        </w:rPr>
      </w:pPr>
      <w:r w:rsidRPr="00FA3B3F">
        <w:rPr>
          <w:rFonts w:ascii="Arial" w:hAnsi="Arial" w:cs="Arial"/>
          <w:i/>
          <w:iCs/>
          <w:sz w:val="24"/>
          <w:szCs w:val="24"/>
        </w:rPr>
        <w:t>e) Anualmente, la autoridad o el órgano competente incorporará, dentro de su memoria anual de actividades, un resumen de las peticiones recibidas, contestadas o declaradas por resolución inadmisible.</w:t>
      </w:r>
    </w:p>
    <w:p w14:paraId="5C015E6A" w14:textId="77777777" w:rsidR="008D075A" w:rsidRPr="00FA3B3F" w:rsidRDefault="008D075A" w:rsidP="008D075A">
      <w:pPr>
        <w:spacing w:after="0"/>
        <w:ind w:left="850" w:right="850"/>
        <w:jc w:val="both"/>
        <w:rPr>
          <w:rFonts w:ascii="Arial" w:hAnsi="Arial" w:cs="Arial"/>
          <w:i/>
          <w:iCs/>
          <w:sz w:val="24"/>
          <w:szCs w:val="24"/>
        </w:rPr>
      </w:pPr>
    </w:p>
    <w:p w14:paraId="13BE2A94" w14:textId="77777777" w:rsidR="008D075A" w:rsidRDefault="008D075A" w:rsidP="008D5803">
      <w:pPr>
        <w:spacing w:after="0"/>
        <w:ind w:left="851" w:right="851"/>
        <w:jc w:val="both"/>
        <w:rPr>
          <w:rFonts w:ascii="Arial" w:hAnsi="Arial" w:cs="Arial"/>
          <w:i/>
          <w:iCs/>
          <w:sz w:val="24"/>
          <w:szCs w:val="24"/>
        </w:rPr>
      </w:pPr>
      <w:r w:rsidRPr="00FA3B3F">
        <w:rPr>
          <w:rFonts w:ascii="Arial" w:hAnsi="Arial" w:cs="Arial"/>
          <w:i/>
          <w:iCs/>
          <w:sz w:val="24"/>
          <w:szCs w:val="24"/>
        </w:rPr>
        <w:t>f) Por la complejidad del contenido de la petición, la Administración Pública podrá dar una respuesta parcial al peticionario indicando dicha situación, pudiéndose prorrogar de oficio un plazo adicional máximo de cinco días hábiles para su respuesta definitiva.”</w:t>
      </w:r>
    </w:p>
    <w:p w14:paraId="474FDAA3" w14:textId="77777777" w:rsidR="00350CB7" w:rsidRDefault="00350CB7" w:rsidP="00350CB7">
      <w:pPr>
        <w:spacing w:after="0"/>
        <w:jc w:val="both"/>
        <w:rPr>
          <w:rFonts w:ascii="Arial" w:hAnsi="Arial" w:cs="Arial"/>
          <w:sz w:val="24"/>
          <w:szCs w:val="24"/>
        </w:rPr>
      </w:pPr>
    </w:p>
    <w:p w14:paraId="3B53D65D" w14:textId="3FBAE954" w:rsidR="001B1FA2" w:rsidRDefault="001B1FA2" w:rsidP="008D5803">
      <w:pPr>
        <w:spacing w:after="0"/>
        <w:ind w:right="567"/>
        <w:jc w:val="center"/>
        <w:rPr>
          <w:rFonts w:ascii="Arial" w:hAnsi="Arial" w:cs="Arial"/>
          <w:b/>
          <w:sz w:val="24"/>
          <w:szCs w:val="24"/>
        </w:rPr>
      </w:pPr>
      <w:r w:rsidRPr="001B1FA2">
        <w:rPr>
          <w:rFonts w:ascii="Arial" w:hAnsi="Arial" w:cs="Arial"/>
          <w:b/>
          <w:sz w:val="24"/>
          <w:szCs w:val="24"/>
        </w:rPr>
        <w:t>POR TANTO</w:t>
      </w:r>
    </w:p>
    <w:p w14:paraId="4F6166AF" w14:textId="77777777" w:rsidR="00350CB7" w:rsidRDefault="00350CB7" w:rsidP="00350CB7">
      <w:pPr>
        <w:spacing w:after="0"/>
        <w:ind w:right="567"/>
        <w:jc w:val="center"/>
        <w:rPr>
          <w:rFonts w:ascii="Arial" w:hAnsi="Arial" w:cs="Arial"/>
          <w:b/>
          <w:sz w:val="24"/>
          <w:szCs w:val="24"/>
        </w:rPr>
      </w:pPr>
    </w:p>
    <w:p w14:paraId="1A537C76" w14:textId="6230F709" w:rsidR="001B1FA2" w:rsidRDefault="001B1FA2" w:rsidP="008D5803">
      <w:pPr>
        <w:spacing w:after="0"/>
        <w:jc w:val="both"/>
        <w:rPr>
          <w:rFonts w:ascii="Arial" w:hAnsi="Arial" w:cs="Arial"/>
          <w:sz w:val="24"/>
          <w:szCs w:val="24"/>
        </w:rPr>
      </w:pPr>
      <w:r w:rsidRPr="001B1FA2">
        <w:rPr>
          <w:rFonts w:ascii="Arial" w:hAnsi="Arial" w:cs="Arial"/>
          <w:b/>
          <w:sz w:val="24"/>
          <w:szCs w:val="24"/>
        </w:rPr>
        <w:t xml:space="preserve">I.- </w:t>
      </w:r>
      <w:r w:rsidR="00726937">
        <w:rPr>
          <w:rFonts w:ascii="Arial" w:hAnsi="Arial" w:cs="Arial"/>
          <w:bCs/>
          <w:sz w:val="24"/>
          <w:szCs w:val="24"/>
        </w:rPr>
        <w:t>Declarar</w:t>
      </w:r>
      <w:r w:rsidR="006A2064">
        <w:rPr>
          <w:rFonts w:ascii="Arial" w:hAnsi="Arial" w:cs="Arial"/>
          <w:sz w:val="24"/>
          <w:szCs w:val="24"/>
        </w:rPr>
        <w:t xml:space="preserve"> con lugar el </w:t>
      </w:r>
      <w:r w:rsidR="006A2064" w:rsidRPr="001A2185">
        <w:rPr>
          <w:rFonts w:ascii="Arial" w:hAnsi="Arial" w:cs="Arial"/>
          <w:b/>
          <w:sz w:val="24"/>
          <w:szCs w:val="24"/>
        </w:rPr>
        <w:t xml:space="preserve">Recurso de </w:t>
      </w:r>
      <w:r w:rsidR="006A2064" w:rsidRPr="003D61DB">
        <w:rPr>
          <w:rFonts w:ascii="Arial" w:hAnsi="Arial" w:cs="Arial"/>
          <w:b/>
          <w:sz w:val="24"/>
          <w:szCs w:val="24"/>
        </w:rPr>
        <w:t>Apelación en subsidio</w:t>
      </w:r>
      <w:r w:rsidR="006A2064" w:rsidRPr="003D61DB">
        <w:rPr>
          <w:rFonts w:ascii="Arial" w:hAnsi="Arial" w:cs="Arial"/>
          <w:bCs/>
          <w:sz w:val="24"/>
          <w:szCs w:val="24"/>
        </w:rPr>
        <w:t xml:space="preserve"> presentado por el </w:t>
      </w:r>
      <w:r w:rsidR="006A2064" w:rsidRPr="003D61DB">
        <w:rPr>
          <w:rFonts w:ascii="Arial" w:hAnsi="Arial" w:cs="Arial"/>
          <w:b/>
          <w:sz w:val="24"/>
          <w:szCs w:val="24"/>
        </w:rPr>
        <w:t xml:space="preserve">señor </w:t>
      </w:r>
      <w:r w:rsidR="00CE1328">
        <w:rPr>
          <w:rFonts w:ascii="Arial" w:hAnsi="Arial" w:cs="Arial"/>
          <w:b/>
          <w:sz w:val="24"/>
          <w:szCs w:val="24"/>
        </w:rPr>
        <w:t>JMR</w:t>
      </w:r>
      <w:r w:rsidR="006A2064" w:rsidRPr="003D61DB">
        <w:rPr>
          <w:rFonts w:ascii="Arial" w:hAnsi="Arial" w:cs="Arial"/>
          <w:sz w:val="24"/>
          <w:szCs w:val="24"/>
        </w:rPr>
        <w:t>,</w:t>
      </w:r>
      <w:r w:rsidR="006A2064" w:rsidRPr="003D61DB">
        <w:rPr>
          <w:rFonts w:ascii="Arial" w:hAnsi="Arial" w:cs="Arial"/>
          <w:b/>
          <w:bCs/>
          <w:sz w:val="24"/>
          <w:szCs w:val="24"/>
        </w:rPr>
        <w:t xml:space="preserve"> </w:t>
      </w:r>
      <w:r w:rsidR="006A2064" w:rsidRPr="003D61DB">
        <w:rPr>
          <w:rFonts w:ascii="Arial" w:hAnsi="Arial" w:cs="Arial"/>
          <w:sz w:val="24"/>
          <w:szCs w:val="24"/>
        </w:rPr>
        <w:t xml:space="preserve">mayor, soltero, abogado, cédula de identidad No. </w:t>
      </w:r>
      <w:r w:rsidR="00CE1328">
        <w:rPr>
          <w:rFonts w:ascii="Arial" w:hAnsi="Arial" w:cs="Arial"/>
          <w:sz w:val="24"/>
          <w:szCs w:val="24"/>
        </w:rPr>
        <w:t>000</w:t>
      </w:r>
      <w:r w:rsidR="006A2064" w:rsidRPr="003D61DB">
        <w:rPr>
          <w:rFonts w:ascii="Arial" w:hAnsi="Arial" w:cs="Arial"/>
          <w:sz w:val="24"/>
          <w:szCs w:val="24"/>
        </w:rPr>
        <w:t xml:space="preserve">, quien actúa en condición de representante legal de la empresa </w:t>
      </w:r>
      <w:r w:rsidR="00CE1328">
        <w:rPr>
          <w:rFonts w:ascii="Arial" w:hAnsi="Arial" w:cs="Arial"/>
          <w:b/>
          <w:bCs/>
          <w:sz w:val="24"/>
          <w:szCs w:val="24"/>
        </w:rPr>
        <w:t>STV</w:t>
      </w:r>
      <w:r w:rsidR="006A2064" w:rsidRPr="003D61DB">
        <w:rPr>
          <w:rFonts w:ascii="Arial" w:hAnsi="Arial" w:cs="Arial"/>
          <w:b/>
          <w:bCs/>
          <w:sz w:val="24"/>
          <w:szCs w:val="24"/>
        </w:rPr>
        <w:t xml:space="preserve">, </w:t>
      </w:r>
      <w:r w:rsidR="006A2064" w:rsidRPr="003D61DB">
        <w:rPr>
          <w:rFonts w:ascii="Arial" w:hAnsi="Arial" w:cs="Arial"/>
          <w:sz w:val="24"/>
          <w:szCs w:val="24"/>
        </w:rPr>
        <w:t>cédula jurídica No</w:t>
      </w:r>
      <w:r w:rsidR="006A2064" w:rsidRPr="003D61DB">
        <w:rPr>
          <w:rFonts w:ascii="Arial" w:hAnsi="Arial" w:cs="Arial"/>
          <w:b/>
          <w:bCs/>
          <w:sz w:val="24"/>
          <w:szCs w:val="24"/>
        </w:rPr>
        <w:t xml:space="preserve">. </w:t>
      </w:r>
      <w:r w:rsidR="00CE1328">
        <w:rPr>
          <w:rFonts w:ascii="Arial" w:hAnsi="Arial" w:cs="Arial"/>
          <w:b/>
          <w:bCs/>
          <w:sz w:val="24"/>
          <w:szCs w:val="24"/>
        </w:rPr>
        <w:t>000</w:t>
      </w:r>
      <w:r w:rsidR="006A2064" w:rsidRPr="003D61DB">
        <w:rPr>
          <w:rFonts w:ascii="Arial" w:hAnsi="Arial" w:cs="Arial"/>
          <w:sz w:val="24"/>
          <w:szCs w:val="24"/>
        </w:rPr>
        <w:t xml:space="preserve">, </w:t>
      </w:r>
      <w:r w:rsidR="006A2064">
        <w:rPr>
          <w:rFonts w:ascii="Arial" w:hAnsi="Arial" w:cs="Arial"/>
          <w:sz w:val="24"/>
          <w:szCs w:val="24"/>
        </w:rPr>
        <w:t>y se anula el</w:t>
      </w:r>
      <w:r w:rsidR="006A2064" w:rsidRPr="003D61DB">
        <w:rPr>
          <w:rFonts w:ascii="Arial" w:hAnsi="Arial" w:cs="Arial"/>
          <w:sz w:val="24"/>
          <w:szCs w:val="24"/>
        </w:rPr>
        <w:t xml:space="preserve"> </w:t>
      </w:r>
      <w:r w:rsidR="006A2064" w:rsidRPr="003D61DB">
        <w:rPr>
          <w:rFonts w:ascii="Arial" w:hAnsi="Arial" w:cs="Arial"/>
          <w:b/>
          <w:bCs/>
          <w:sz w:val="24"/>
          <w:szCs w:val="24"/>
        </w:rPr>
        <w:t>Acuerdo</w:t>
      </w:r>
      <w:r w:rsidR="006A2064" w:rsidRPr="003D61DB">
        <w:rPr>
          <w:rFonts w:ascii="Arial" w:hAnsi="Arial" w:cs="Arial"/>
          <w:sz w:val="24"/>
          <w:szCs w:val="24"/>
        </w:rPr>
        <w:t xml:space="preserve"> </w:t>
      </w:r>
      <w:r w:rsidR="006A2064" w:rsidRPr="003D61DB">
        <w:rPr>
          <w:rFonts w:ascii="Arial" w:hAnsi="Arial" w:cs="Arial"/>
          <w:b/>
          <w:bCs/>
          <w:sz w:val="24"/>
          <w:szCs w:val="24"/>
        </w:rPr>
        <w:t>3.3 de la Sesión Ordinaria 29-2024 del 08 de agosto de 2024,</w:t>
      </w:r>
      <w:r w:rsidR="006A2064" w:rsidRPr="003D61DB">
        <w:rPr>
          <w:rFonts w:ascii="Arial" w:hAnsi="Arial" w:cs="Arial"/>
          <w:sz w:val="24"/>
          <w:szCs w:val="24"/>
        </w:rPr>
        <w:t xml:space="preserve"> adoptado por la Junta Directiva del Consejo de Transporte Público</w:t>
      </w:r>
      <w:r w:rsidR="006A2064">
        <w:rPr>
          <w:rFonts w:ascii="Arial" w:hAnsi="Arial" w:cs="Arial"/>
          <w:sz w:val="24"/>
          <w:szCs w:val="24"/>
        </w:rPr>
        <w:t xml:space="preserve">. </w:t>
      </w:r>
    </w:p>
    <w:p w14:paraId="4135F557" w14:textId="77777777" w:rsidR="008D5803" w:rsidRDefault="008D5803" w:rsidP="008D5803">
      <w:pPr>
        <w:spacing w:after="0"/>
        <w:jc w:val="both"/>
        <w:rPr>
          <w:rFonts w:ascii="Arial" w:hAnsi="Arial" w:cs="Arial"/>
          <w:bCs/>
          <w:sz w:val="24"/>
          <w:szCs w:val="24"/>
        </w:rPr>
      </w:pPr>
    </w:p>
    <w:p w14:paraId="35745A34" w14:textId="17A03FE9" w:rsidR="006A2064" w:rsidRDefault="001B1FA2" w:rsidP="008D5803">
      <w:pPr>
        <w:spacing w:after="0"/>
        <w:jc w:val="both"/>
        <w:rPr>
          <w:rFonts w:ascii="Arial" w:hAnsi="Arial" w:cs="Arial"/>
          <w:b/>
          <w:bCs/>
          <w:sz w:val="24"/>
          <w:szCs w:val="24"/>
        </w:rPr>
      </w:pPr>
      <w:r w:rsidRPr="00ED2A09">
        <w:rPr>
          <w:rFonts w:ascii="Arial" w:hAnsi="Arial" w:cs="Arial"/>
          <w:b/>
          <w:bCs/>
          <w:sz w:val="24"/>
          <w:szCs w:val="24"/>
          <w:lang w:eastAsia="es-MX"/>
        </w:rPr>
        <w:t>II.</w:t>
      </w:r>
      <w:r w:rsidRPr="00ED2A09">
        <w:rPr>
          <w:b/>
          <w:bCs/>
          <w:sz w:val="24"/>
          <w:szCs w:val="24"/>
          <w:lang w:eastAsia="es-MX"/>
        </w:rPr>
        <w:t xml:space="preserve"> </w:t>
      </w:r>
      <w:r w:rsidR="006A2064">
        <w:rPr>
          <w:b/>
          <w:bCs/>
          <w:sz w:val="24"/>
          <w:szCs w:val="24"/>
          <w:lang w:eastAsia="es-MX"/>
        </w:rPr>
        <w:t xml:space="preserve"> </w:t>
      </w:r>
      <w:r w:rsidR="006A2064" w:rsidRPr="006A2064">
        <w:rPr>
          <w:rFonts w:ascii="Arial" w:hAnsi="Arial" w:cs="Arial"/>
          <w:bCs/>
          <w:sz w:val="24"/>
          <w:szCs w:val="24"/>
          <w:lang w:val="es-ES"/>
        </w:rPr>
        <w:t>Se ordena</w:t>
      </w:r>
      <w:r w:rsidR="006A2064">
        <w:rPr>
          <w:rFonts w:ascii="Arial" w:hAnsi="Arial" w:cs="Arial"/>
          <w:bCs/>
          <w:sz w:val="24"/>
          <w:szCs w:val="24"/>
          <w:lang w:val="es-ES"/>
        </w:rPr>
        <w:t xml:space="preserve"> al Consejo de Transporte Público en un plazo </w:t>
      </w:r>
      <w:r w:rsidR="006A2064" w:rsidRPr="00FA3B3F">
        <w:rPr>
          <w:rFonts w:ascii="Arial" w:hAnsi="Arial" w:cs="Arial"/>
          <w:bCs/>
          <w:sz w:val="24"/>
          <w:szCs w:val="24"/>
          <w:lang w:val="es-ES"/>
        </w:rPr>
        <w:t>razonable</w:t>
      </w:r>
      <w:r w:rsidR="00D9053D" w:rsidRPr="00FA3B3F">
        <w:rPr>
          <w:rFonts w:ascii="Arial" w:hAnsi="Arial" w:cs="Arial"/>
          <w:bCs/>
          <w:sz w:val="24"/>
          <w:szCs w:val="24"/>
          <w:lang w:val="es-ES"/>
        </w:rPr>
        <w:t xml:space="preserve"> de </w:t>
      </w:r>
      <w:r w:rsidR="00BF3E7A" w:rsidRPr="00FA3B3F">
        <w:rPr>
          <w:rFonts w:ascii="Arial" w:hAnsi="Arial" w:cs="Arial"/>
          <w:bCs/>
          <w:sz w:val="24"/>
          <w:szCs w:val="24"/>
          <w:lang w:val="es-ES"/>
        </w:rPr>
        <w:t>diez</w:t>
      </w:r>
      <w:r w:rsidR="00D9053D" w:rsidRPr="00FA3B3F">
        <w:rPr>
          <w:rFonts w:ascii="Arial" w:hAnsi="Arial" w:cs="Arial"/>
          <w:bCs/>
          <w:sz w:val="24"/>
          <w:szCs w:val="24"/>
          <w:lang w:val="es-ES"/>
        </w:rPr>
        <w:t xml:space="preserve"> días</w:t>
      </w:r>
      <w:r w:rsidR="00D9053D">
        <w:rPr>
          <w:rFonts w:ascii="Arial" w:hAnsi="Arial" w:cs="Arial"/>
          <w:bCs/>
          <w:sz w:val="24"/>
          <w:szCs w:val="24"/>
          <w:lang w:val="es-ES"/>
        </w:rPr>
        <w:t xml:space="preserve"> hábiles</w:t>
      </w:r>
      <w:r w:rsidR="006A2064">
        <w:rPr>
          <w:rFonts w:ascii="Arial" w:hAnsi="Arial" w:cs="Arial"/>
          <w:bCs/>
          <w:sz w:val="24"/>
          <w:szCs w:val="24"/>
          <w:lang w:val="es-ES"/>
        </w:rPr>
        <w:t xml:space="preserve">, proceder a dar cabal resolución a la solicitud presentada por la empresa </w:t>
      </w:r>
      <w:r w:rsidR="00CE1328">
        <w:rPr>
          <w:rFonts w:ascii="Arial" w:hAnsi="Arial" w:cs="Arial"/>
          <w:b/>
          <w:bCs/>
          <w:sz w:val="24"/>
          <w:szCs w:val="24"/>
        </w:rPr>
        <w:t>STV</w:t>
      </w:r>
      <w:r w:rsidR="006A2064" w:rsidRPr="003D61DB">
        <w:rPr>
          <w:rFonts w:ascii="Arial" w:hAnsi="Arial" w:cs="Arial"/>
          <w:b/>
          <w:bCs/>
          <w:sz w:val="24"/>
          <w:szCs w:val="24"/>
        </w:rPr>
        <w:t xml:space="preserve">, </w:t>
      </w:r>
      <w:r w:rsidR="006A2064" w:rsidRPr="003D61DB">
        <w:rPr>
          <w:rFonts w:ascii="Arial" w:hAnsi="Arial" w:cs="Arial"/>
          <w:sz w:val="24"/>
          <w:szCs w:val="24"/>
        </w:rPr>
        <w:t>cédula jurídica No</w:t>
      </w:r>
      <w:r w:rsidR="006A2064" w:rsidRPr="003D61DB">
        <w:rPr>
          <w:rFonts w:ascii="Arial" w:hAnsi="Arial" w:cs="Arial"/>
          <w:b/>
          <w:bCs/>
          <w:sz w:val="24"/>
          <w:szCs w:val="24"/>
        </w:rPr>
        <w:t xml:space="preserve">. </w:t>
      </w:r>
      <w:r w:rsidR="00CE1328">
        <w:rPr>
          <w:rFonts w:ascii="Arial" w:hAnsi="Arial" w:cs="Arial"/>
          <w:b/>
          <w:bCs/>
          <w:sz w:val="24"/>
          <w:szCs w:val="24"/>
        </w:rPr>
        <w:t>000</w:t>
      </w:r>
      <w:r w:rsidR="006A2064">
        <w:rPr>
          <w:rFonts w:ascii="Arial" w:hAnsi="Arial" w:cs="Arial"/>
          <w:b/>
          <w:bCs/>
          <w:sz w:val="24"/>
          <w:szCs w:val="24"/>
        </w:rPr>
        <w:t>.</w:t>
      </w:r>
    </w:p>
    <w:p w14:paraId="513EE22C" w14:textId="77777777" w:rsidR="008D5803" w:rsidRDefault="008D5803" w:rsidP="008D5803">
      <w:pPr>
        <w:spacing w:after="0"/>
        <w:jc w:val="both"/>
        <w:rPr>
          <w:rFonts w:ascii="Arial" w:hAnsi="Arial" w:cs="Arial"/>
          <w:b/>
          <w:bCs/>
          <w:sz w:val="24"/>
          <w:szCs w:val="24"/>
        </w:rPr>
      </w:pPr>
    </w:p>
    <w:p w14:paraId="77BD5839" w14:textId="60B34F33" w:rsidR="00511CF7" w:rsidRDefault="00511CF7" w:rsidP="008D5803">
      <w:pPr>
        <w:spacing w:after="0"/>
        <w:jc w:val="both"/>
        <w:rPr>
          <w:rFonts w:ascii="Arial" w:hAnsi="Arial" w:cs="Arial"/>
          <w:bCs/>
          <w:sz w:val="24"/>
          <w:szCs w:val="24"/>
          <w:lang w:val="es-ES"/>
        </w:rPr>
      </w:pPr>
      <w:r w:rsidRPr="00ED2A09">
        <w:rPr>
          <w:rFonts w:ascii="Arial" w:hAnsi="Arial" w:cs="Arial"/>
          <w:b/>
          <w:bCs/>
          <w:sz w:val="24"/>
          <w:szCs w:val="24"/>
          <w:lang w:eastAsia="es-MX"/>
        </w:rPr>
        <w:t>II</w:t>
      </w:r>
      <w:r>
        <w:rPr>
          <w:rFonts w:ascii="Arial" w:hAnsi="Arial" w:cs="Arial"/>
          <w:b/>
          <w:bCs/>
          <w:sz w:val="24"/>
          <w:szCs w:val="24"/>
          <w:lang w:eastAsia="es-MX"/>
        </w:rPr>
        <w:t>I</w:t>
      </w:r>
      <w:r w:rsidRPr="00ED2A09">
        <w:rPr>
          <w:rFonts w:ascii="Arial" w:hAnsi="Arial" w:cs="Arial"/>
          <w:b/>
          <w:bCs/>
          <w:sz w:val="24"/>
          <w:szCs w:val="24"/>
          <w:lang w:eastAsia="es-MX"/>
        </w:rPr>
        <w:t>.</w:t>
      </w:r>
      <w:r w:rsidRPr="00ED2A09">
        <w:rPr>
          <w:b/>
          <w:bCs/>
          <w:sz w:val="24"/>
          <w:szCs w:val="24"/>
          <w:lang w:eastAsia="es-MX"/>
        </w:rPr>
        <w:t xml:space="preserve"> </w:t>
      </w:r>
      <w:r w:rsidRPr="00ED2A09">
        <w:rPr>
          <w:rFonts w:ascii="Arial" w:hAnsi="Arial" w:cs="Arial"/>
          <w:bCs/>
          <w:sz w:val="24"/>
          <w:szCs w:val="24"/>
          <w:lang w:val="es-ES"/>
        </w:rPr>
        <w:t xml:space="preserve">Según las disposiciones del artículo 16 de la Ley No. 7969, rector en la materia, se recuerda que los fallos de este Tribunal son de acatamiento, estricto y obligatorio. </w:t>
      </w:r>
    </w:p>
    <w:p w14:paraId="4B76E7B3" w14:textId="77777777" w:rsidR="008D5803" w:rsidRPr="00ED2A09" w:rsidRDefault="008D5803" w:rsidP="008D5803">
      <w:pPr>
        <w:spacing w:after="0"/>
        <w:jc w:val="both"/>
        <w:rPr>
          <w:rFonts w:ascii="Arial" w:hAnsi="Arial" w:cs="Arial"/>
          <w:bCs/>
          <w:sz w:val="24"/>
          <w:szCs w:val="24"/>
          <w:lang w:val="es-ES"/>
        </w:rPr>
      </w:pPr>
    </w:p>
    <w:p w14:paraId="3CF463B6" w14:textId="77777777" w:rsidR="008D5803" w:rsidRDefault="00511CF7" w:rsidP="008D5803">
      <w:pPr>
        <w:spacing w:after="0"/>
        <w:jc w:val="both"/>
        <w:rPr>
          <w:rFonts w:ascii="Arial" w:hAnsi="Arial" w:cs="Arial"/>
          <w:bCs/>
          <w:sz w:val="24"/>
          <w:szCs w:val="24"/>
          <w:lang w:val="es-ES"/>
        </w:rPr>
      </w:pPr>
      <w:r w:rsidRPr="00ED2A09">
        <w:rPr>
          <w:rFonts w:ascii="Arial" w:hAnsi="Arial" w:cs="Arial"/>
          <w:b/>
          <w:sz w:val="24"/>
          <w:szCs w:val="24"/>
          <w:lang w:val="es-ES"/>
        </w:rPr>
        <w:t>I</w:t>
      </w:r>
      <w:r>
        <w:rPr>
          <w:rFonts w:ascii="Arial" w:hAnsi="Arial" w:cs="Arial"/>
          <w:b/>
          <w:sz w:val="24"/>
          <w:szCs w:val="24"/>
          <w:lang w:val="es-ES"/>
        </w:rPr>
        <w:t>V</w:t>
      </w:r>
      <w:r w:rsidRPr="00ED2A09">
        <w:rPr>
          <w:rFonts w:ascii="Arial" w:hAnsi="Arial" w:cs="Arial"/>
          <w:b/>
          <w:sz w:val="24"/>
          <w:szCs w:val="24"/>
          <w:lang w:val="es-ES"/>
        </w:rPr>
        <w:t>.</w:t>
      </w:r>
      <w:r w:rsidRPr="00ED2A09">
        <w:rPr>
          <w:rFonts w:ascii="Arial" w:hAnsi="Arial" w:cs="Arial"/>
          <w:bCs/>
          <w:sz w:val="24"/>
          <w:szCs w:val="24"/>
          <w:lang w:val="es-ES"/>
        </w:rPr>
        <w:t xml:space="preserve"> De conformidad con el artículo 22, inciso c), de la citada Ley No. 7969, la presente resolución no tiene ulterior recurso por lo que se tiene por agotada la vía administrativa.</w:t>
      </w:r>
    </w:p>
    <w:p w14:paraId="35EE7A5E" w14:textId="70789EF4" w:rsidR="00511CF7" w:rsidRDefault="00511CF7" w:rsidP="008D5803">
      <w:pPr>
        <w:spacing w:after="0"/>
        <w:jc w:val="both"/>
        <w:rPr>
          <w:rFonts w:ascii="Arial" w:hAnsi="Arial" w:cs="Arial"/>
          <w:bCs/>
          <w:sz w:val="24"/>
          <w:szCs w:val="24"/>
          <w:lang w:val="es-ES"/>
        </w:rPr>
      </w:pPr>
    </w:p>
    <w:p w14:paraId="79393383" w14:textId="77777777" w:rsidR="001B1FA2" w:rsidRDefault="001B1FA2" w:rsidP="001B1FA2">
      <w:pPr>
        <w:tabs>
          <w:tab w:val="left" w:pos="2002"/>
        </w:tabs>
        <w:spacing w:after="120" w:line="276" w:lineRule="auto"/>
        <w:rPr>
          <w:rFonts w:ascii="Arial" w:eastAsia="Times New Roman" w:hAnsi="Arial" w:cs="Arial"/>
          <w:b/>
          <w:i/>
          <w:color w:val="000000" w:themeColor="text1"/>
          <w:sz w:val="24"/>
          <w:szCs w:val="24"/>
          <w:lang w:val="es-ES" w:eastAsia="es-ES"/>
        </w:rPr>
      </w:pPr>
      <w:r w:rsidRPr="00751592">
        <w:rPr>
          <w:rFonts w:ascii="Arial" w:eastAsia="Times New Roman" w:hAnsi="Arial" w:cs="Arial"/>
          <w:b/>
          <w:i/>
          <w:color w:val="000000" w:themeColor="text1"/>
          <w:sz w:val="24"/>
          <w:szCs w:val="24"/>
          <w:lang w:val="es-ES" w:eastAsia="es-ES"/>
        </w:rPr>
        <w:t>NOTIFÍQUESE</w:t>
      </w:r>
    </w:p>
    <w:p w14:paraId="5337AB6D" w14:textId="77777777" w:rsidR="00693EF3" w:rsidRDefault="00693EF3" w:rsidP="001B1FA2">
      <w:pPr>
        <w:tabs>
          <w:tab w:val="left" w:pos="2002"/>
        </w:tabs>
        <w:spacing w:after="120" w:line="276" w:lineRule="auto"/>
        <w:rPr>
          <w:rFonts w:ascii="Arial" w:eastAsia="Times New Roman" w:hAnsi="Arial" w:cs="Arial"/>
          <w:b/>
          <w:i/>
          <w:color w:val="000000" w:themeColor="text1"/>
          <w:sz w:val="24"/>
          <w:szCs w:val="24"/>
          <w:lang w:val="es-ES" w:eastAsia="es-ES"/>
        </w:rPr>
      </w:pPr>
    </w:p>
    <w:p w14:paraId="50BF782D" w14:textId="77777777" w:rsidR="00693EF3" w:rsidRDefault="00693EF3" w:rsidP="001B1FA2">
      <w:pPr>
        <w:tabs>
          <w:tab w:val="left" w:pos="2002"/>
        </w:tabs>
        <w:spacing w:after="120" w:line="276" w:lineRule="auto"/>
        <w:rPr>
          <w:rFonts w:ascii="Arial" w:eastAsia="Times New Roman" w:hAnsi="Arial" w:cs="Arial"/>
          <w:b/>
          <w:i/>
          <w:color w:val="000000" w:themeColor="text1"/>
          <w:sz w:val="24"/>
          <w:szCs w:val="24"/>
          <w:lang w:val="es-ES" w:eastAsia="es-ES"/>
        </w:rPr>
      </w:pPr>
    </w:p>
    <w:p w14:paraId="55D38F92" w14:textId="77777777" w:rsidR="00693EF3" w:rsidRDefault="00693EF3" w:rsidP="001B1FA2">
      <w:pPr>
        <w:tabs>
          <w:tab w:val="left" w:pos="2002"/>
        </w:tabs>
        <w:spacing w:after="120" w:line="276" w:lineRule="auto"/>
        <w:rPr>
          <w:rFonts w:ascii="Arial" w:eastAsia="Times New Roman" w:hAnsi="Arial" w:cs="Arial"/>
          <w:b/>
          <w:i/>
          <w:color w:val="000000" w:themeColor="text1"/>
          <w:sz w:val="24"/>
          <w:szCs w:val="24"/>
          <w:lang w:val="es-ES" w:eastAsia="es-ES"/>
        </w:rPr>
      </w:pPr>
    </w:p>
    <w:p w14:paraId="5DD2857E" w14:textId="77777777" w:rsidR="008F3BFE" w:rsidRDefault="008F3BFE" w:rsidP="001B1FA2">
      <w:pPr>
        <w:tabs>
          <w:tab w:val="left" w:pos="2002"/>
        </w:tabs>
        <w:spacing w:after="120" w:line="276" w:lineRule="auto"/>
        <w:rPr>
          <w:rFonts w:ascii="Arial" w:eastAsia="Times New Roman" w:hAnsi="Arial" w:cs="Arial"/>
          <w:b/>
          <w:i/>
          <w:color w:val="000000" w:themeColor="text1"/>
          <w:sz w:val="24"/>
          <w:szCs w:val="24"/>
          <w:lang w:val="es-ES" w:eastAsia="es-ES"/>
        </w:rPr>
      </w:pPr>
    </w:p>
    <w:p w14:paraId="231CD9B5" w14:textId="77777777" w:rsidR="00693EF3" w:rsidRDefault="00693EF3" w:rsidP="001B1FA2">
      <w:pPr>
        <w:tabs>
          <w:tab w:val="left" w:pos="2002"/>
        </w:tabs>
        <w:spacing w:after="120" w:line="276" w:lineRule="auto"/>
        <w:rPr>
          <w:rFonts w:ascii="Arial" w:hAnsi="Arial" w:cs="Arial"/>
          <w:b/>
          <w:sz w:val="24"/>
          <w:szCs w:val="24"/>
        </w:rPr>
      </w:pPr>
    </w:p>
    <w:p w14:paraId="3F851338" w14:textId="66119E4B" w:rsidR="001B1FA2" w:rsidRPr="003242E4" w:rsidRDefault="001B1FA2" w:rsidP="001B1FA2">
      <w:pPr>
        <w:pStyle w:val="Sinespaciado"/>
        <w:jc w:val="center"/>
        <w:rPr>
          <w:rFonts w:ascii="Arial" w:hAnsi="Arial" w:cs="Arial"/>
          <w:sz w:val="24"/>
          <w:szCs w:val="24"/>
        </w:rPr>
      </w:pPr>
      <w:r w:rsidRPr="003242E4">
        <w:rPr>
          <w:rFonts w:ascii="Arial" w:hAnsi="Arial" w:cs="Arial"/>
          <w:sz w:val="24"/>
          <w:szCs w:val="24"/>
        </w:rPr>
        <w:t>Lic. Ronald Muñoz Corea</w:t>
      </w:r>
    </w:p>
    <w:p w14:paraId="6F3F2F98" w14:textId="11A9649C" w:rsidR="001B1FA2" w:rsidRDefault="001B1FA2" w:rsidP="001B1FA2">
      <w:pPr>
        <w:pStyle w:val="Sinespaciado"/>
        <w:jc w:val="center"/>
        <w:rPr>
          <w:rFonts w:ascii="Arial" w:hAnsi="Arial" w:cs="Arial"/>
          <w:b/>
          <w:sz w:val="24"/>
          <w:szCs w:val="24"/>
        </w:rPr>
      </w:pPr>
      <w:r w:rsidRPr="003242E4">
        <w:rPr>
          <w:rFonts w:ascii="Arial" w:hAnsi="Arial" w:cs="Arial"/>
          <w:b/>
          <w:sz w:val="24"/>
          <w:szCs w:val="24"/>
        </w:rPr>
        <w:t>Presidente</w:t>
      </w:r>
    </w:p>
    <w:p w14:paraId="2969B233" w14:textId="77777777" w:rsidR="00693EF3" w:rsidRDefault="00693EF3" w:rsidP="001B1FA2">
      <w:pPr>
        <w:pStyle w:val="Sinespaciado"/>
        <w:jc w:val="center"/>
        <w:rPr>
          <w:rFonts w:ascii="Arial" w:hAnsi="Arial" w:cs="Arial"/>
          <w:b/>
          <w:sz w:val="24"/>
          <w:szCs w:val="24"/>
        </w:rPr>
      </w:pPr>
    </w:p>
    <w:p w14:paraId="52B67D36" w14:textId="77777777" w:rsidR="00693EF3" w:rsidRDefault="00693EF3" w:rsidP="001B1FA2">
      <w:pPr>
        <w:pStyle w:val="Sinespaciado"/>
        <w:jc w:val="center"/>
        <w:rPr>
          <w:rFonts w:ascii="Arial" w:hAnsi="Arial" w:cs="Arial"/>
          <w:b/>
          <w:sz w:val="24"/>
          <w:szCs w:val="24"/>
        </w:rPr>
      </w:pPr>
    </w:p>
    <w:p w14:paraId="000D7E45" w14:textId="77777777" w:rsidR="00693EF3" w:rsidRDefault="00693EF3" w:rsidP="001B1FA2">
      <w:pPr>
        <w:pStyle w:val="Sinespaciado"/>
        <w:jc w:val="center"/>
        <w:rPr>
          <w:rFonts w:ascii="Arial" w:hAnsi="Arial" w:cs="Arial"/>
          <w:b/>
          <w:sz w:val="24"/>
          <w:szCs w:val="24"/>
        </w:rPr>
      </w:pPr>
    </w:p>
    <w:p w14:paraId="5FC29FDE" w14:textId="77777777" w:rsidR="00693EF3" w:rsidRDefault="00693EF3" w:rsidP="001B1FA2">
      <w:pPr>
        <w:pStyle w:val="Sinespaciado"/>
        <w:jc w:val="center"/>
        <w:rPr>
          <w:rFonts w:ascii="Arial" w:hAnsi="Arial" w:cs="Arial"/>
          <w:b/>
          <w:sz w:val="24"/>
          <w:szCs w:val="24"/>
        </w:rPr>
      </w:pPr>
    </w:p>
    <w:p w14:paraId="56245891" w14:textId="77777777" w:rsidR="00511CF7" w:rsidRDefault="00511CF7" w:rsidP="001B1FA2">
      <w:pPr>
        <w:pStyle w:val="Sinespaciado"/>
        <w:jc w:val="center"/>
        <w:rPr>
          <w:rFonts w:ascii="Arial" w:hAnsi="Arial" w:cs="Arial"/>
          <w:b/>
          <w:sz w:val="24"/>
          <w:szCs w:val="24"/>
        </w:rPr>
      </w:pPr>
    </w:p>
    <w:p w14:paraId="6ED65154" w14:textId="77777777" w:rsidR="00511CF7" w:rsidRPr="003242E4" w:rsidRDefault="00511CF7" w:rsidP="001B1FA2">
      <w:pPr>
        <w:pStyle w:val="Sinespaciado"/>
        <w:jc w:val="center"/>
        <w:rPr>
          <w:rFonts w:ascii="Arial" w:hAnsi="Arial" w:cs="Arial"/>
          <w:b/>
          <w:sz w:val="24"/>
          <w:szCs w:val="24"/>
        </w:rPr>
      </w:pPr>
    </w:p>
    <w:p w14:paraId="07D2ED41" w14:textId="47B73CC4" w:rsidR="001B1FA2" w:rsidRPr="003242E4" w:rsidRDefault="001B1FA2" w:rsidP="001B1FA2">
      <w:pPr>
        <w:pStyle w:val="Sinespaciado"/>
        <w:rPr>
          <w:rFonts w:ascii="Arial" w:hAnsi="Arial" w:cs="Arial"/>
          <w:sz w:val="24"/>
          <w:szCs w:val="24"/>
        </w:rPr>
      </w:pPr>
      <w:r w:rsidRPr="003242E4">
        <w:rPr>
          <w:rFonts w:ascii="Arial" w:hAnsi="Arial" w:cs="Arial"/>
          <w:sz w:val="24"/>
          <w:szCs w:val="24"/>
        </w:rPr>
        <w:t xml:space="preserve">Licda. Maricela Villegas Herrera             </w:t>
      </w:r>
      <w:r>
        <w:rPr>
          <w:rFonts w:ascii="Arial" w:hAnsi="Arial" w:cs="Arial"/>
          <w:sz w:val="24"/>
          <w:szCs w:val="24"/>
        </w:rPr>
        <w:tab/>
      </w:r>
      <w:r w:rsidRPr="003242E4">
        <w:rPr>
          <w:rFonts w:ascii="Arial" w:hAnsi="Arial" w:cs="Arial"/>
          <w:sz w:val="24"/>
          <w:szCs w:val="24"/>
        </w:rPr>
        <w:t xml:space="preserve">Licda. María Susana López Rivera            </w:t>
      </w:r>
    </w:p>
    <w:p w14:paraId="41E489CA" w14:textId="30023D98" w:rsidR="001B1FA2" w:rsidRPr="003D61DB" w:rsidRDefault="001B1FA2" w:rsidP="001B1FA2">
      <w:pPr>
        <w:pStyle w:val="Sinespaciado"/>
        <w:rPr>
          <w:rFonts w:ascii="Arial" w:hAnsi="Arial" w:cs="Arial"/>
          <w:sz w:val="24"/>
          <w:szCs w:val="24"/>
        </w:rPr>
      </w:pPr>
      <w:r>
        <w:rPr>
          <w:rFonts w:ascii="Arial" w:hAnsi="Arial" w:cs="Arial"/>
          <w:b/>
          <w:sz w:val="24"/>
          <w:szCs w:val="24"/>
        </w:rPr>
        <w:t xml:space="preserve">                   </w:t>
      </w:r>
      <w:r w:rsidRPr="003242E4">
        <w:rPr>
          <w:rFonts w:ascii="Arial" w:hAnsi="Arial" w:cs="Arial"/>
          <w:b/>
          <w:sz w:val="24"/>
          <w:szCs w:val="24"/>
        </w:rPr>
        <w:t>Juez</w:t>
      </w:r>
      <w:r>
        <w:rPr>
          <w:rFonts w:ascii="Arial" w:hAnsi="Arial" w:cs="Arial"/>
          <w:b/>
          <w:sz w:val="24"/>
          <w:szCs w:val="24"/>
        </w:rPr>
        <w:t>a</w:t>
      </w:r>
      <w:r w:rsidRPr="003242E4">
        <w:rPr>
          <w:rFonts w:ascii="Arial" w:hAnsi="Arial" w:cs="Arial"/>
          <w:b/>
          <w:sz w:val="24"/>
          <w:szCs w:val="24"/>
        </w:rPr>
        <w:t xml:space="preserve"> </w:t>
      </w:r>
      <w:r w:rsidRPr="003242E4">
        <w:rPr>
          <w:rFonts w:ascii="Arial" w:hAnsi="Arial" w:cs="Arial"/>
          <w:b/>
          <w:sz w:val="24"/>
          <w:szCs w:val="24"/>
        </w:rPr>
        <w:tab/>
      </w:r>
      <w:r w:rsidRPr="003242E4">
        <w:rPr>
          <w:rFonts w:ascii="Arial" w:hAnsi="Arial" w:cs="Arial"/>
          <w:b/>
          <w:sz w:val="24"/>
          <w:szCs w:val="24"/>
        </w:rPr>
        <w:tab/>
      </w:r>
      <w:r w:rsidRPr="003242E4">
        <w:rPr>
          <w:rFonts w:ascii="Arial" w:hAnsi="Arial" w:cs="Arial"/>
          <w:b/>
          <w:sz w:val="24"/>
          <w:szCs w:val="24"/>
        </w:rPr>
        <w:tab/>
      </w:r>
      <w:r w:rsidRPr="003242E4">
        <w:rPr>
          <w:rFonts w:ascii="Arial" w:hAnsi="Arial" w:cs="Arial"/>
          <w:b/>
          <w:sz w:val="24"/>
          <w:szCs w:val="24"/>
        </w:rPr>
        <w:tab/>
      </w:r>
      <w:r w:rsidRPr="003242E4">
        <w:rPr>
          <w:rFonts w:ascii="Arial" w:hAnsi="Arial" w:cs="Arial"/>
          <w:b/>
          <w:sz w:val="24"/>
          <w:szCs w:val="24"/>
        </w:rPr>
        <w:tab/>
      </w:r>
      <w:r>
        <w:rPr>
          <w:rFonts w:ascii="Arial" w:hAnsi="Arial" w:cs="Arial"/>
          <w:b/>
          <w:sz w:val="24"/>
          <w:szCs w:val="24"/>
        </w:rPr>
        <w:t xml:space="preserve">              </w:t>
      </w:r>
      <w:r w:rsidR="00511CF7">
        <w:rPr>
          <w:rFonts w:ascii="Arial" w:hAnsi="Arial" w:cs="Arial"/>
          <w:b/>
          <w:sz w:val="24"/>
          <w:szCs w:val="24"/>
        </w:rPr>
        <w:t xml:space="preserve">  </w:t>
      </w:r>
      <w:r>
        <w:rPr>
          <w:rFonts w:ascii="Arial" w:hAnsi="Arial" w:cs="Arial"/>
          <w:b/>
          <w:sz w:val="24"/>
          <w:szCs w:val="24"/>
        </w:rPr>
        <w:t xml:space="preserve">       </w:t>
      </w:r>
      <w:proofErr w:type="spellStart"/>
      <w:r w:rsidRPr="003242E4">
        <w:rPr>
          <w:rFonts w:ascii="Arial" w:hAnsi="Arial" w:cs="Arial"/>
          <w:b/>
          <w:sz w:val="24"/>
          <w:szCs w:val="24"/>
        </w:rPr>
        <w:t>Juez</w:t>
      </w:r>
      <w:r>
        <w:rPr>
          <w:rFonts w:ascii="Arial" w:hAnsi="Arial" w:cs="Arial"/>
          <w:b/>
          <w:sz w:val="24"/>
          <w:szCs w:val="24"/>
        </w:rPr>
        <w:t>a</w:t>
      </w:r>
      <w:proofErr w:type="spellEnd"/>
      <w:r w:rsidRPr="003D61DB">
        <w:rPr>
          <w:rFonts w:ascii="Arial" w:hAnsi="Arial" w:cs="Arial"/>
          <w:b/>
          <w:sz w:val="24"/>
          <w:szCs w:val="24"/>
        </w:rPr>
        <w:t xml:space="preserve"> </w:t>
      </w:r>
    </w:p>
    <w:sectPr w:rsidR="001B1FA2" w:rsidRPr="003D61DB" w:rsidSect="001B1FA2">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6BE6" w14:textId="77777777" w:rsidR="00747E4B" w:rsidRDefault="00747E4B">
      <w:pPr>
        <w:spacing w:after="0"/>
      </w:pPr>
      <w:r>
        <w:separator/>
      </w:r>
    </w:p>
  </w:endnote>
  <w:endnote w:type="continuationSeparator" w:id="0">
    <w:p w14:paraId="52224B88" w14:textId="77777777" w:rsidR="00747E4B" w:rsidRDefault="00747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DFE4" w14:textId="77777777" w:rsidR="00EC73CC" w:rsidRPr="003573E0" w:rsidRDefault="00CE1328" w:rsidP="00DE06A4">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D827" w14:textId="77777777" w:rsidR="00EC73CC" w:rsidRDefault="00EC73CC">
    <w:pPr>
      <w:pStyle w:val="Piedepgina"/>
      <w:rPr>
        <w:rFonts w:ascii="HendersonSansW00-BasicBold" w:hAnsi="HendersonSansW00-BasicBold"/>
        <w:color w:val="AEAAAA" w:themeColor="background2" w:themeShade="BF"/>
        <w:lang w:val="es-ES"/>
      </w:rPr>
    </w:pPr>
  </w:p>
  <w:p w14:paraId="2CCB1ACC" w14:textId="77777777" w:rsidR="00EC73CC" w:rsidRDefault="00EC73CC">
    <w:pPr>
      <w:pStyle w:val="Piedepgina"/>
      <w:rPr>
        <w:rFonts w:ascii="HendersonSansW00-BasicBold" w:hAnsi="HendersonSansW00-BasicBold"/>
        <w:color w:val="AEAAAA" w:themeColor="background2" w:themeShade="BF"/>
        <w:lang w:val="es-ES"/>
      </w:rPr>
    </w:pPr>
  </w:p>
  <w:p w14:paraId="06CFDAA8" w14:textId="34FA5FE3" w:rsidR="00EC73CC" w:rsidRPr="00D86771" w:rsidRDefault="00867B1F" w:rsidP="00867B1F">
    <w:pPr>
      <w:pStyle w:val="Piedepgina"/>
      <w:rPr>
        <w:rFonts w:ascii="HendersonSansW00-BasicBold" w:hAnsi="HendersonSansW00-BasicBold"/>
        <w:color w:val="AEAAAA" w:themeColor="background2" w:themeShade="BF"/>
        <w:lang w:val="es-ES"/>
      </w:rPr>
    </w:pPr>
    <w:r w:rsidRPr="00867B1F">
      <w:rPr>
        <w:rFonts w:ascii="HendersonSansW00-BasicBold" w:hAnsi="HendersonSansW00-BasicBold"/>
        <w:color w:val="AEAAAA" w:themeColor="background2" w:themeShade="BF"/>
        <w:lang w:val="es-ES"/>
      </w:rPr>
      <w:t>https://tat.mopt.go.cr/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AB0B" w14:textId="77777777" w:rsidR="00747E4B" w:rsidRDefault="00747E4B">
      <w:pPr>
        <w:spacing w:after="0"/>
      </w:pPr>
      <w:r>
        <w:separator/>
      </w:r>
    </w:p>
  </w:footnote>
  <w:footnote w:type="continuationSeparator" w:id="0">
    <w:p w14:paraId="3F27B11A" w14:textId="77777777" w:rsidR="00747E4B" w:rsidRDefault="00747E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EndPr>
      <w:rPr>
        <w:rStyle w:val="Nmerodepgina"/>
      </w:rPr>
    </w:sdtEndPr>
    <w:sdtContent>
      <w:p w14:paraId="6559F29B" w14:textId="77777777" w:rsidR="00EC73CC" w:rsidRDefault="00CE1328">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EndPr>
      <w:rPr>
        <w:rStyle w:val="Nmerodepgina"/>
      </w:rPr>
    </w:sdtEndPr>
    <w:sdtContent>
      <w:p w14:paraId="46BD0CE9" w14:textId="77777777" w:rsidR="00EC73CC" w:rsidRDefault="00CE1328">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DA52700" w14:textId="77777777" w:rsidR="00EC73CC" w:rsidRDefault="00CE1328">
    <w:pPr>
      <w:pStyle w:val="Encabezado"/>
    </w:pPr>
    <w:r>
      <w:rPr>
        <w:noProof/>
        <w14:ligatures w14:val="standardContextual"/>
      </w:rPr>
      <w:pict w14:anchorId="74165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619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194BC44A">
        <v:shape id="WordPictureWatermark100670674" o:spid="_x0000_s1026" type="#_x0000_t75" style="position:absolute;margin-left:0;margin-top:0;width:607.75pt;height:786.5pt;z-index:-25165516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0AB5FBF7">
        <v:shape id="WordPictureWatermark100538339" o:spid="_x0000_s1027" type="#_x0000_t75" style="position:absolute;margin-left:0;margin-top:0;width:607.75pt;height:786.5pt;z-index:-251654144;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028FE53C">
        <v:shape id="WordPictureWatermark100482306" o:spid="_x0000_s1028" type="#_x0000_t75" style="position:absolute;margin-left:0;margin-top:0;width:440.9pt;height:570.6pt;z-index:-251653120;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EndPr/>
    <w:sdtContent>
      <w:p w14:paraId="67E896B8" w14:textId="77777777" w:rsidR="00EC73CC" w:rsidRDefault="00CE1328">
        <w:pPr>
          <w:pStyle w:val="Encabezado"/>
        </w:pPr>
        <w:r>
          <w:fldChar w:fldCharType="begin"/>
        </w:r>
        <w:r>
          <w:instrText>PAGE   \* MERGEFORMAT</w:instrText>
        </w:r>
        <w:r>
          <w:fldChar w:fldCharType="separate"/>
        </w:r>
        <w:r>
          <w:rPr>
            <w:lang w:val="es-ES"/>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2E75" w14:textId="7F4621E1" w:rsidR="00EC73CC" w:rsidRDefault="00CE1328">
    <w:pPr>
      <w:pStyle w:val="Encabezado"/>
      <w:tabs>
        <w:tab w:val="clear" w:pos="4419"/>
        <w:tab w:val="clear" w:pos="8838"/>
        <w:tab w:val="left" w:pos="2016"/>
      </w:tabs>
    </w:pPr>
    <w:r>
      <w:rPr>
        <w:noProof/>
      </w:rPr>
      <w:drawing>
        <wp:anchor distT="0" distB="0" distL="114300" distR="114300" simplePos="0" relativeHeight="251659264" behindDoc="1" locked="1" layoutInCell="1" allowOverlap="1" wp14:anchorId="0919047B" wp14:editId="0CBDFF75">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318CFB1F" w14:textId="3E784B05" w:rsidR="00EC73CC" w:rsidRDefault="00EC73CC">
    <w:pPr>
      <w:pStyle w:val="Encabezado"/>
      <w:tabs>
        <w:tab w:val="clear" w:pos="4419"/>
        <w:tab w:val="clear" w:pos="8838"/>
        <w:tab w:val="left" w:pos="1000"/>
        <w:tab w:val="left" w:pos="2918"/>
      </w:tabs>
    </w:pPr>
  </w:p>
  <w:p w14:paraId="088AAC15" w14:textId="77777777" w:rsidR="00EC73CC" w:rsidRDefault="00EC73CC">
    <w:pPr>
      <w:pStyle w:val="Encabezado"/>
    </w:pPr>
  </w:p>
  <w:p w14:paraId="4AF85C1C" w14:textId="77777777" w:rsidR="00EC73CC" w:rsidRDefault="00EC73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A2"/>
    <w:rsid w:val="00005CF3"/>
    <w:rsid w:val="000140E7"/>
    <w:rsid w:val="00020395"/>
    <w:rsid w:val="000206F5"/>
    <w:rsid w:val="00022C15"/>
    <w:rsid w:val="00042210"/>
    <w:rsid w:val="000E6ABC"/>
    <w:rsid w:val="001510CC"/>
    <w:rsid w:val="001556DA"/>
    <w:rsid w:val="00157DFC"/>
    <w:rsid w:val="00163356"/>
    <w:rsid w:val="0016461F"/>
    <w:rsid w:val="001703C7"/>
    <w:rsid w:val="00185435"/>
    <w:rsid w:val="001A2185"/>
    <w:rsid w:val="001B1FA2"/>
    <w:rsid w:val="001C73A9"/>
    <w:rsid w:val="001D17AC"/>
    <w:rsid w:val="001F7D3B"/>
    <w:rsid w:val="002346A5"/>
    <w:rsid w:val="00256BAC"/>
    <w:rsid w:val="00267228"/>
    <w:rsid w:val="002967FA"/>
    <w:rsid w:val="002B1843"/>
    <w:rsid w:val="002F5365"/>
    <w:rsid w:val="003053A0"/>
    <w:rsid w:val="00314BF0"/>
    <w:rsid w:val="00316073"/>
    <w:rsid w:val="00322744"/>
    <w:rsid w:val="00322E83"/>
    <w:rsid w:val="003252B3"/>
    <w:rsid w:val="00335D13"/>
    <w:rsid w:val="00350CB7"/>
    <w:rsid w:val="0038262C"/>
    <w:rsid w:val="003A3E0A"/>
    <w:rsid w:val="003D0501"/>
    <w:rsid w:val="003D1178"/>
    <w:rsid w:val="003E2FB1"/>
    <w:rsid w:val="004246EF"/>
    <w:rsid w:val="00431BDF"/>
    <w:rsid w:val="00453FA8"/>
    <w:rsid w:val="004606F5"/>
    <w:rsid w:val="004D2773"/>
    <w:rsid w:val="00502F4D"/>
    <w:rsid w:val="005112D6"/>
    <w:rsid w:val="00511CF7"/>
    <w:rsid w:val="0051375D"/>
    <w:rsid w:val="00534FD8"/>
    <w:rsid w:val="00542E65"/>
    <w:rsid w:val="0054312E"/>
    <w:rsid w:val="00570003"/>
    <w:rsid w:val="005D2D4E"/>
    <w:rsid w:val="005D4861"/>
    <w:rsid w:val="005D53C5"/>
    <w:rsid w:val="005E1D1F"/>
    <w:rsid w:val="005F0EA8"/>
    <w:rsid w:val="00600AD5"/>
    <w:rsid w:val="00622279"/>
    <w:rsid w:val="00623AB3"/>
    <w:rsid w:val="006717EB"/>
    <w:rsid w:val="00693EF3"/>
    <w:rsid w:val="006A2064"/>
    <w:rsid w:val="006C448F"/>
    <w:rsid w:val="006E1239"/>
    <w:rsid w:val="006E2140"/>
    <w:rsid w:val="006E23A8"/>
    <w:rsid w:val="00701F11"/>
    <w:rsid w:val="00726937"/>
    <w:rsid w:val="00744F96"/>
    <w:rsid w:val="00747E4B"/>
    <w:rsid w:val="00754CF3"/>
    <w:rsid w:val="00760AF0"/>
    <w:rsid w:val="007620DE"/>
    <w:rsid w:val="007C04F5"/>
    <w:rsid w:val="007C74F5"/>
    <w:rsid w:val="008619A9"/>
    <w:rsid w:val="00867B1F"/>
    <w:rsid w:val="00890912"/>
    <w:rsid w:val="008C085B"/>
    <w:rsid w:val="008D075A"/>
    <w:rsid w:val="008D5803"/>
    <w:rsid w:val="008F1CD9"/>
    <w:rsid w:val="008F1E42"/>
    <w:rsid w:val="008F3BFE"/>
    <w:rsid w:val="00974DFD"/>
    <w:rsid w:val="00987251"/>
    <w:rsid w:val="00A01D73"/>
    <w:rsid w:val="00A50220"/>
    <w:rsid w:val="00A72051"/>
    <w:rsid w:val="00A85AD6"/>
    <w:rsid w:val="00A86508"/>
    <w:rsid w:val="00A8661A"/>
    <w:rsid w:val="00A868B0"/>
    <w:rsid w:val="00AA2676"/>
    <w:rsid w:val="00AB5759"/>
    <w:rsid w:val="00AB7CC0"/>
    <w:rsid w:val="00AE185C"/>
    <w:rsid w:val="00B11DFE"/>
    <w:rsid w:val="00B15973"/>
    <w:rsid w:val="00B415DB"/>
    <w:rsid w:val="00B57E05"/>
    <w:rsid w:val="00B63A7D"/>
    <w:rsid w:val="00B65937"/>
    <w:rsid w:val="00B70670"/>
    <w:rsid w:val="00B72C29"/>
    <w:rsid w:val="00B8002E"/>
    <w:rsid w:val="00BA7D66"/>
    <w:rsid w:val="00BB1A27"/>
    <w:rsid w:val="00BB3057"/>
    <w:rsid w:val="00BB7CF9"/>
    <w:rsid w:val="00BC1D2A"/>
    <w:rsid w:val="00BD2F5D"/>
    <w:rsid w:val="00BD4CB5"/>
    <w:rsid w:val="00BF3E7A"/>
    <w:rsid w:val="00C07A29"/>
    <w:rsid w:val="00C139EE"/>
    <w:rsid w:val="00C14A01"/>
    <w:rsid w:val="00C32E5B"/>
    <w:rsid w:val="00C5312F"/>
    <w:rsid w:val="00C56194"/>
    <w:rsid w:val="00C628C1"/>
    <w:rsid w:val="00C93534"/>
    <w:rsid w:val="00CB4ECF"/>
    <w:rsid w:val="00CC1352"/>
    <w:rsid w:val="00CE1328"/>
    <w:rsid w:val="00CE14D4"/>
    <w:rsid w:val="00CF283E"/>
    <w:rsid w:val="00D03CF4"/>
    <w:rsid w:val="00D1289F"/>
    <w:rsid w:val="00D25942"/>
    <w:rsid w:val="00D327AF"/>
    <w:rsid w:val="00D73489"/>
    <w:rsid w:val="00D9053D"/>
    <w:rsid w:val="00D95CFD"/>
    <w:rsid w:val="00DC07A1"/>
    <w:rsid w:val="00DE76A6"/>
    <w:rsid w:val="00E5199D"/>
    <w:rsid w:val="00E56947"/>
    <w:rsid w:val="00E63CE4"/>
    <w:rsid w:val="00E91B4E"/>
    <w:rsid w:val="00EA6A66"/>
    <w:rsid w:val="00EB51CC"/>
    <w:rsid w:val="00EC73CC"/>
    <w:rsid w:val="00ED56E8"/>
    <w:rsid w:val="00ED6B6C"/>
    <w:rsid w:val="00F11A3F"/>
    <w:rsid w:val="00F142FD"/>
    <w:rsid w:val="00F2018C"/>
    <w:rsid w:val="00F23A3D"/>
    <w:rsid w:val="00F34ECA"/>
    <w:rsid w:val="00F555B5"/>
    <w:rsid w:val="00F61C3D"/>
    <w:rsid w:val="00F97839"/>
    <w:rsid w:val="00FA3B3F"/>
    <w:rsid w:val="00FD57AA"/>
    <w:rsid w:val="00FD7561"/>
    <w:rsid w:val="00FE1FD1"/>
    <w:rsid w:val="00FF78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7B6C0"/>
  <w15:chartTrackingRefBased/>
  <w15:docId w15:val="{E0CF5ADB-6862-4164-A9E8-4F4F4D72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A2"/>
    <w:pPr>
      <w:spacing w:line="240" w:lineRule="auto"/>
    </w:pPr>
    <w:rPr>
      <w:kern w:val="0"/>
      <w14:ligatures w14:val="none"/>
    </w:rPr>
  </w:style>
  <w:style w:type="paragraph" w:styleId="Ttulo1">
    <w:name w:val="heading 1"/>
    <w:basedOn w:val="Normal"/>
    <w:next w:val="Normal"/>
    <w:link w:val="Ttulo1Car"/>
    <w:uiPriority w:val="9"/>
    <w:qFormat/>
    <w:rsid w:val="001B1F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B1F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B1F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B1F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B1F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B1F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1F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1F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1F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1FA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B1FA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B1FA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B1FA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B1FA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B1F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1F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1F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1FA2"/>
    <w:rPr>
      <w:rFonts w:eastAsiaTheme="majorEastAsia" w:cstheme="majorBidi"/>
      <w:color w:val="272727" w:themeColor="text1" w:themeTint="D8"/>
    </w:rPr>
  </w:style>
  <w:style w:type="paragraph" w:styleId="Ttulo">
    <w:name w:val="Title"/>
    <w:basedOn w:val="Normal"/>
    <w:next w:val="Normal"/>
    <w:link w:val="TtuloCar"/>
    <w:uiPriority w:val="10"/>
    <w:qFormat/>
    <w:rsid w:val="001B1FA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1F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1F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1F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1FA2"/>
    <w:pPr>
      <w:spacing w:before="160"/>
      <w:jc w:val="center"/>
    </w:pPr>
    <w:rPr>
      <w:i/>
      <w:iCs/>
      <w:color w:val="404040" w:themeColor="text1" w:themeTint="BF"/>
    </w:rPr>
  </w:style>
  <w:style w:type="character" w:customStyle="1" w:styleId="CitaCar">
    <w:name w:val="Cita Car"/>
    <w:basedOn w:val="Fuentedeprrafopredeter"/>
    <w:link w:val="Cita"/>
    <w:uiPriority w:val="29"/>
    <w:rsid w:val="001B1FA2"/>
    <w:rPr>
      <w:i/>
      <w:iCs/>
      <w:color w:val="404040" w:themeColor="text1" w:themeTint="BF"/>
    </w:rPr>
  </w:style>
  <w:style w:type="paragraph" w:styleId="Prrafodelista">
    <w:name w:val="List Paragraph"/>
    <w:basedOn w:val="Normal"/>
    <w:uiPriority w:val="34"/>
    <w:qFormat/>
    <w:rsid w:val="001B1FA2"/>
    <w:pPr>
      <w:ind w:left="720"/>
      <w:contextualSpacing/>
    </w:pPr>
  </w:style>
  <w:style w:type="character" w:styleId="nfasisintenso">
    <w:name w:val="Intense Emphasis"/>
    <w:basedOn w:val="Fuentedeprrafopredeter"/>
    <w:uiPriority w:val="21"/>
    <w:qFormat/>
    <w:rsid w:val="001B1FA2"/>
    <w:rPr>
      <w:i/>
      <w:iCs/>
      <w:color w:val="2F5496" w:themeColor="accent1" w:themeShade="BF"/>
    </w:rPr>
  </w:style>
  <w:style w:type="paragraph" w:styleId="Citadestacada">
    <w:name w:val="Intense Quote"/>
    <w:basedOn w:val="Normal"/>
    <w:next w:val="Normal"/>
    <w:link w:val="CitadestacadaCar"/>
    <w:uiPriority w:val="30"/>
    <w:qFormat/>
    <w:rsid w:val="001B1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B1FA2"/>
    <w:rPr>
      <w:i/>
      <w:iCs/>
      <w:color w:val="2F5496" w:themeColor="accent1" w:themeShade="BF"/>
    </w:rPr>
  </w:style>
  <w:style w:type="character" w:styleId="Referenciaintensa">
    <w:name w:val="Intense Reference"/>
    <w:basedOn w:val="Fuentedeprrafopredeter"/>
    <w:uiPriority w:val="32"/>
    <w:qFormat/>
    <w:rsid w:val="001B1FA2"/>
    <w:rPr>
      <w:b/>
      <w:bCs/>
      <w:smallCaps/>
      <w:color w:val="2F5496" w:themeColor="accent1" w:themeShade="BF"/>
      <w:spacing w:val="5"/>
    </w:rPr>
  </w:style>
  <w:style w:type="paragraph" w:styleId="Encabezado">
    <w:name w:val="header"/>
    <w:basedOn w:val="Normal"/>
    <w:link w:val="EncabezadoCar"/>
    <w:uiPriority w:val="99"/>
    <w:unhideWhenUsed/>
    <w:rsid w:val="001B1FA2"/>
    <w:pPr>
      <w:tabs>
        <w:tab w:val="center" w:pos="4419"/>
        <w:tab w:val="right" w:pos="8838"/>
      </w:tabs>
      <w:spacing w:after="0"/>
    </w:pPr>
  </w:style>
  <w:style w:type="character" w:customStyle="1" w:styleId="EncabezadoCar">
    <w:name w:val="Encabezado Car"/>
    <w:basedOn w:val="Fuentedeprrafopredeter"/>
    <w:link w:val="Encabezado"/>
    <w:uiPriority w:val="99"/>
    <w:rsid w:val="001B1FA2"/>
    <w:rPr>
      <w:kern w:val="0"/>
      <w14:ligatures w14:val="none"/>
    </w:rPr>
  </w:style>
  <w:style w:type="paragraph" w:styleId="Piedepgina">
    <w:name w:val="footer"/>
    <w:basedOn w:val="Normal"/>
    <w:link w:val="PiedepginaCar"/>
    <w:uiPriority w:val="99"/>
    <w:unhideWhenUsed/>
    <w:rsid w:val="001B1FA2"/>
    <w:pPr>
      <w:tabs>
        <w:tab w:val="center" w:pos="4419"/>
        <w:tab w:val="right" w:pos="8838"/>
      </w:tabs>
      <w:spacing w:after="0"/>
    </w:pPr>
  </w:style>
  <w:style w:type="character" w:customStyle="1" w:styleId="PiedepginaCar">
    <w:name w:val="Pie de página Car"/>
    <w:basedOn w:val="Fuentedeprrafopredeter"/>
    <w:link w:val="Piedepgina"/>
    <w:uiPriority w:val="99"/>
    <w:rsid w:val="001B1FA2"/>
    <w:rPr>
      <w:kern w:val="0"/>
      <w14:ligatures w14:val="none"/>
    </w:rPr>
  </w:style>
  <w:style w:type="character" w:styleId="Nmerodepgina">
    <w:name w:val="page number"/>
    <w:basedOn w:val="Fuentedeprrafopredeter"/>
    <w:uiPriority w:val="99"/>
    <w:semiHidden/>
    <w:unhideWhenUsed/>
    <w:rsid w:val="001B1FA2"/>
  </w:style>
  <w:style w:type="paragraph" w:styleId="NormalWeb">
    <w:name w:val="Normal (Web)"/>
    <w:basedOn w:val="Normal"/>
    <w:uiPriority w:val="99"/>
    <w:rsid w:val="001B1FA2"/>
    <w:pPr>
      <w:spacing w:before="100" w:beforeAutospacing="1" w:after="100" w:afterAutospacing="1"/>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1B1FA2"/>
    <w:pPr>
      <w:spacing w:after="0" w:line="240" w:lineRule="auto"/>
    </w:pPr>
    <w:rPr>
      <w:kern w:val="0"/>
      <w14:ligatures w14:val="none"/>
    </w:rPr>
  </w:style>
  <w:style w:type="character" w:styleId="Refdecomentario">
    <w:name w:val="annotation reference"/>
    <w:basedOn w:val="Fuentedeprrafopredeter"/>
    <w:uiPriority w:val="99"/>
    <w:semiHidden/>
    <w:unhideWhenUsed/>
    <w:rsid w:val="001B1FA2"/>
    <w:rPr>
      <w:sz w:val="16"/>
      <w:szCs w:val="16"/>
    </w:rPr>
  </w:style>
  <w:style w:type="paragraph" w:styleId="Textocomentario">
    <w:name w:val="annotation text"/>
    <w:basedOn w:val="Normal"/>
    <w:link w:val="TextocomentarioCar"/>
    <w:uiPriority w:val="99"/>
    <w:unhideWhenUsed/>
    <w:rsid w:val="001B1FA2"/>
    <w:rPr>
      <w:sz w:val="20"/>
      <w:szCs w:val="20"/>
    </w:rPr>
  </w:style>
  <w:style w:type="character" w:customStyle="1" w:styleId="TextocomentarioCar">
    <w:name w:val="Texto comentario Car"/>
    <w:basedOn w:val="Fuentedeprrafopredeter"/>
    <w:link w:val="Textocomentario"/>
    <w:uiPriority w:val="99"/>
    <w:rsid w:val="001B1FA2"/>
    <w:rPr>
      <w:kern w:val="0"/>
      <w:sz w:val="20"/>
      <w:szCs w:val="20"/>
      <w14:ligatures w14:val="none"/>
    </w:rPr>
  </w:style>
  <w:style w:type="character" w:customStyle="1" w:styleId="SinespaciadoCar">
    <w:name w:val="Sin espaciado Car"/>
    <w:link w:val="Sinespaciado"/>
    <w:uiPriority w:val="1"/>
    <w:locked/>
    <w:rsid w:val="001B1FA2"/>
    <w:rPr>
      <w:kern w:val="0"/>
      <w14:ligatures w14:val="none"/>
    </w:rPr>
  </w:style>
  <w:style w:type="character" w:styleId="Hipervnculo">
    <w:name w:val="Hyperlink"/>
    <w:basedOn w:val="Fuentedeprrafopredeter"/>
    <w:uiPriority w:val="99"/>
    <w:unhideWhenUsed/>
    <w:rsid w:val="008D5803"/>
    <w:rPr>
      <w:color w:val="0563C1" w:themeColor="hyperlink"/>
      <w:u w:val="single"/>
    </w:rPr>
  </w:style>
  <w:style w:type="character" w:styleId="Mencinsinresolver">
    <w:name w:val="Unresolved Mention"/>
    <w:basedOn w:val="Fuentedeprrafopredeter"/>
    <w:uiPriority w:val="99"/>
    <w:semiHidden/>
    <w:unhideWhenUsed/>
    <w:rsid w:val="008D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29804">
      <w:bodyDiv w:val="1"/>
      <w:marLeft w:val="0"/>
      <w:marRight w:val="0"/>
      <w:marTop w:val="0"/>
      <w:marBottom w:val="0"/>
      <w:divBdr>
        <w:top w:val="none" w:sz="0" w:space="0" w:color="auto"/>
        <w:left w:val="none" w:sz="0" w:space="0" w:color="auto"/>
        <w:bottom w:val="none" w:sz="0" w:space="0" w:color="auto"/>
        <w:right w:val="none" w:sz="0" w:space="0" w:color="auto"/>
      </w:divBdr>
    </w:div>
    <w:div w:id="302779492">
      <w:bodyDiv w:val="1"/>
      <w:marLeft w:val="0"/>
      <w:marRight w:val="0"/>
      <w:marTop w:val="0"/>
      <w:marBottom w:val="0"/>
      <w:divBdr>
        <w:top w:val="none" w:sz="0" w:space="0" w:color="auto"/>
        <w:left w:val="none" w:sz="0" w:space="0" w:color="auto"/>
        <w:bottom w:val="none" w:sz="0" w:space="0" w:color="auto"/>
        <w:right w:val="none" w:sz="0" w:space="0" w:color="auto"/>
      </w:divBdr>
    </w:div>
    <w:div w:id="755133527">
      <w:bodyDiv w:val="1"/>
      <w:marLeft w:val="0"/>
      <w:marRight w:val="0"/>
      <w:marTop w:val="0"/>
      <w:marBottom w:val="0"/>
      <w:divBdr>
        <w:top w:val="none" w:sz="0" w:space="0" w:color="auto"/>
        <w:left w:val="none" w:sz="0" w:space="0" w:color="auto"/>
        <w:bottom w:val="none" w:sz="0" w:space="0" w:color="auto"/>
        <w:right w:val="none" w:sz="0" w:space="0" w:color="auto"/>
      </w:divBdr>
      <w:divsChild>
        <w:div w:id="1505824175">
          <w:marLeft w:val="0"/>
          <w:marRight w:val="0"/>
          <w:marTop w:val="240"/>
          <w:marBottom w:val="480"/>
          <w:divBdr>
            <w:top w:val="none" w:sz="0" w:space="0" w:color="auto"/>
            <w:left w:val="none" w:sz="0" w:space="0" w:color="auto"/>
            <w:bottom w:val="none" w:sz="0" w:space="0" w:color="auto"/>
            <w:right w:val="none" w:sz="0" w:space="0" w:color="auto"/>
          </w:divBdr>
        </w:div>
        <w:div w:id="44914311">
          <w:marLeft w:val="0"/>
          <w:marRight w:val="0"/>
          <w:marTop w:val="240"/>
          <w:marBottom w:val="480"/>
          <w:divBdr>
            <w:top w:val="none" w:sz="0" w:space="0" w:color="auto"/>
            <w:left w:val="none" w:sz="0" w:space="0" w:color="auto"/>
            <w:bottom w:val="none" w:sz="0" w:space="0" w:color="auto"/>
            <w:right w:val="none" w:sz="0" w:space="0" w:color="auto"/>
          </w:divBdr>
        </w:div>
      </w:divsChild>
    </w:div>
    <w:div w:id="1058285004">
      <w:bodyDiv w:val="1"/>
      <w:marLeft w:val="0"/>
      <w:marRight w:val="0"/>
      <w:marTop w:val="0"/>
      <w:marBottom w:val="0"/>
      <w:divBdr>
        <w:top w:val="none" w:sz="0" w:space="0" w:color="auto"/>
        <w:left w:val="none" w:sz="0" w:space="0" w:color="auto"/>
        <w:bottom w:val="none" w:sz="0" w:space="0" w:color="auto"/>
        <w:right w:val="none" w:sz="0" w:space="0" w:color="auto"/>
      </w:divBdr>
    </w:div>
    <w:div w:id="1250194365">
      <w:bodyDiv w:val="1"/>
      <w:marLeft w:val="0"/>
      <w:marRight w:val="0"/>
      <w:marTop w:val="0"/>
      <w:marBottom w:val="0"/>
      <w:divBdr>
        <w:top w:val="none" w:sz="0" w:space="0" w:color="auto"/>
        <w:left w:val="none" w:sz="0" w:space="0" w:color="auto"/>
        <w:bottom w:val="none" w:sz="0" w:space="0" w:color="auto"/>
        <w:right w:val="none" w:sz="0" w:space="0" w:color="auto"/>
      </w:divBdr>
      <w:divsChild>
        <w:div w:id="1123227847">
          <w:marLeft w:val="0"/>
          <w:marRight w:val="0"/>
          <w:marTop w:val="240"/>
          <w:marBottom w:val="480"/>
          <w:divBdr>
            <w:top w:val="none" w:sz="0" w:space="0" w:color="auto"/>
            <w:left w:val="none" w:sz="0" w:space="0" w:color="auto"/>
            <w:bottom w:val="none" w:sz="0" w:space="0" w:color="auto"/>
            <w:right w:val="none" w:sz="0" w:space="0" w:color="auto"/>
          </w:divBdr>
        </w:div>
        <w:div w:id="622231289">
          <w:marLeft w:val="0"/>
          <w:marRight w:val="0"/>
          <w:marTop w:val="240"/>
          <w:marBottom w:val="480"/>
          <w:divBdr>
            <w:top w:val="none" w:sz="0" w:space="0" w:color="auto"/>
            <w:left w:val="none" w:sz="0" w:space="0" w:color="auto"/>
            <w:bottom w:val="none" w:sz="0" w:space="0" w:color="auto"/>
            <w:right w:val="none" w:sz="0" w:space="0" w:color="auto"/>
          </w:divBdr>
        </w:div>
      </w:divsChild>
    </w:div>
    <w:div w:id="1378698596">
      <w:bodyDiv w:val="1"/>
      <w:marLeft w:val="0"/>
      <w:marRight w:val="0"/>
      <w:marTop w:val="0"/>
      <w:marBottom w:val="0"/>
      <w:divBdr>
        <w:top w:val="none" w:sz="0" w:space="0" w:color="auto"/>
        <w:left w:val="none" w:sz="0" w:space="0" w:color="auto"/>
        <w:bottom w:val="none" w:sz="0" w:space="0" w:color="auto"/>
        <w:right w:val="none" w:sz="0" w:space="0" w:color="auto"/>
      </w:divBdr>
    </w:div>
    <w:div w:id="1488740286">
      <w:bodyDiv w:val="1"/>
      <w:marLeft w:val="0"/>
      <w:marRight w:val="0"/>
      <w:marTop w:val="0"/>
      <w:marBottom w:val="0"/>
      <w:divBdr>
        <w:top w:val="none" w:sz="0" w:space="0" w:color="auto"/>
        <w:left w:val="none" w:sz="0" w:space="0" w:color="auto"/>
        <w:bottom w:val="none" w:sz="0" w:space="0" w:color="auto"/>
        <w:right w:val="none" w:sz="0" w:space="0" w:color="auto"/>
      </w:divBdr>
    </w:div>
    <w:div w:id="1930457547">
      <w:bodyDiv w:val="1"/>
      <w:marLeft w:val="0"/>
      <w:marRight w:val="0"/>
      <w:marTop w:val="0"/>
      <w:marBottom w:val="0"/>
      <w:divBdr>
        <w:top w:val="none" w:sz="0" w:space="0" w:color="auto"/>
        <w:left w:val="none" w:sz="0" w:space="0" w:color="auto"/>
        <w:bottom w:val="none" w:sz="0" w:space="0" w:color="auto"/>
        <w:right w:val="none" w:sz="0" w:space="0" w:color="auto"/>
      </w:divBdr>
      <w:divsChild>
        <w:div w:id="1732118490">
          <w:marLeft w:val="0"/>
          <w:marRight w:val="0"/>
          <w:marTop w:val="240"/>
          <w:marBottom w:val="480"/>
          <w:divBdr>
            <w:top w:val="none" w:sz="0" w:space="0" w:color="auto"/>
            <w:left w:val="none" w:sz="0" w:space="0" w:color="auto"/>
            <w:bottom w:val="none" w:sz="0" w:space="0" w:color="auto"/>
            <w:right w:val="none" w:sz="0" w:space="0" w:color="auto"/>
          </w:divBdr>
        </w:div>
        <w:div w:id="1249462657">
          <w:marLeft w:val="0"/>
          <w:marRight w:val="0"/>
          <w:marTop w:val="240"/>
          <w:marBottom w:val="480"/>
          <w:divBdr>
            <w:top w:val="none" w:sz="0" w:space="0" w:color="auto"/>
            <w:left w:val="none" w:sz="0" w:space="0" w:color="auto"/>
            <w:bottom w:val="none" w:sz="0" w:space="0" w:color="auto"/>
            <w:right w:val="none" w:sz="0" w:space="0" w:color="auto"/>
          </w:divBdr>
        </w:div>
      </w:divsChild>
    </w:div>
    <w:div w:id="2017415980">
      <w:bodyDiv w:val="1"/>
      <w:marLeft w:val="0"/>
      <w:marRight w:val="0"/>
      <w:marTop w:val="0"/>
      <w:marBottom w:val="0"/>
      <w:divBdr>
        <w:top w:val="none" w:sz="0" w:space="0" w:color="auto"/>
        <w:left w:val="none" w:sz="0" w:space="0" w:color="auto"/>
        <w:bottom w:val="none" w:sz="0" w:space="0" w:color="auto"/>
        <w:right w:val="none" w:sz="0" w:space="0" w:color="auto"/>
      </w:divBdr>
      <w:divsChild>
        <w:div w:id="572013054">
          <w:marLeft w:val="0"/>
          <w:marRight w:val="0"/>
          <w:marTop w:val="240"/>
          <w:marBottom w:val="480"/>
          <w:divBdr>
            <w:top w:val="none" w:sz="0" w:space="0" w:color="auto"/>
            <w:left w:val="none" w:sz="0" w:space="0" w:color="auto"/>
            <w:bottom w:val="none" w:sz="0" w:space="0" w:color="auto"/>
            <w:right w:val="none" w:sz="0" w:space="0" w:color="auto"/>
          </w:divBdr>
        </w:div>
        <w:div w:id="1877307620">
          <w:marLeft w:val="0"/>
          <w:marRight w:val="0"/>
          <w:marTop w:val="240"/>
          <w:marBottom w:val="480"/>
          <w:divBdr>
            <w:top w:val="none" w:sz="0" w:space="0" w:color="auto"/>
            <w:left w:val="none" w:sz="0" w:space="0" w:color="auto"/>
            <w:bottom w:val="none" w:sz="0" w:space="0" w:color="auto"/>
            <w:right w:val="none" w:sz="0" w:space="0" w:color="auto"/>
          </w:divBdr>
        </w:div>
      </w:divsChild>
    </w:div>
    <w:div w:id="204670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t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8D1B-C782-43CB-8A08-DCBA2AF1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14819</Words>
  <Characters>81506</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2025-04-01T20:08:00Z</cp:lastPrinted>
  <dcterms:created xsi:type="dcterms:W3CDTF">2025-04-10T18:35:00Z</dcterms:created>
  <dcterms:modified xsi:type="dcterms:W3CDTF">2025-04-10T18:35:00Z</dcterms:modified>
</cp:coreProperties>
</file>